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黑体" w:eastAsia="黑体" w:cs="黑体"/>
          <w:b/>
          <w:bCs w:val="0"/>
          <w:sz w:val="32"/>
          <w:szCs w:val="32"/>
        </w:rPr>
      </w:pPr>
      <w:r>
        <w:rPr>
          <w:rFonts w:hint="eastAsia" w:ascii="黑体" w:hAnsi="黑体" w:eastAsia="黑体" w:cs="黑体"/>
          <w:b/>
          <w:bCs w:val="0"/>
          <w:sz w:val="32"/>
          <w:szCs w:val="32"/>
        </w:rPr>
        <w:t>浙江金华广福肿瘤医院</w:t>
      </w:r>
    </w:p>
    <w:p>
      <w:pPr>
        <w:spacing w:line="440" w:lineRule="exact"/>
        <w:jc w:val="center"/>
        <w:rPr>
          <w:rFonts w:hint="eastAsia" w:ascii="黑体" w:hAnsi="黑体" w:eastAsia="黑体" w:cs="黑体"/>
          <w:b/>
          <w:bCs w:val="0"/>
          <w:sz w:val="32"/>
          <w:szCs w:val="32"/>
        </w:rPr>
      </w:pPr>
      <w:r>
        <w:rPr>
          <w:rFonts w:hint="eastAsia" w:ascii="黑体" w:hAnsi="黑体" w:eastAsia="黑体" w:cs="黑体"/>
          <w:b/>
          <w:bCs w:val="0"/>
          <w:sz w:val="32"/>
          <w:szCs w:val="32"/>
        </w:rPr>
        <w:t>停车场外包项目需求</w:t>
      </w:r>
    </w:p>
    <w:p>
      <w:pPr>
        <w:spacing w:line="440" w:lineRule="exact"/>
        <w:rPr>
          <w:rFonts w:hint="eastAsia" w:ascii="宋体" w:hAnsi="宋体" w:eastAsia="宋体"/>
          <w:bCs/>
        </w:rPr>
      </w:pPr>
      <w:r>
        <w:rPr>
          <w:rFonts w:hint="eastAsia" w:ascii="宋体" w:hAnsi="宋体" w:eastAsia="宋体"/>
          <w:bCs/>
        </w:rPr>
        <w:t xml:space="preserve">   </w:t>
      </w:r>
    </w:p>
    <w:p>
      <w:pPr>
        <w:spacing w:line="440" w:lineRule="exact"/>
        <w:rPr>
          <w:rFonts w:hint="eastAsia" w:ascii="宋体" w:hAnsi="宋体" w:eastAsia="宋体"/>
          <w:bCs/>
        </w:rPr>
      </w:pPr>
      <w:r>
        <w:rPr>
          <w:rFonts w:hint="eastAsia" w:ascii="宋体" w:hAnsi="宋体" w:eastAsia="宋体"/>
          <w:bCs/>
        </w:rPr>
        <w:t xml:space="preserve"> </w:t>
      </w:r>
      <w:r>
        <w:rPr>
          <w:rFonts w:hint="eastAsia" w:ascii="宋体" w:hAnsi="宋体" w:eastAsia="宋体"/>
          <w:b/>
        </w:rPr>
        <w:t>一、现状</w:t>
      </w:r>
    </w:p>
    <w:p>
      <w:pPr>
        <w:autoSpaceDE w:val="0"/>
        <w:spacing w:line="440" w:lineRule="exact"/>
        <w:ind w:firstLine="567"/>
        <w:rPr>
          <w:rFonts w:ascii="宋体" w:hAnsi="宋体" w:eastAsia="宋体"/>
          <w:b/>
          <w:bCs/>
        </w:rPr>
      </w:pPr>
      <w:r>
        <w:rPr>
          <w:rFonts w:ascii="宋体" w:hAnsi="宋体" w:eastAsia="宋体"/>
          <w:b/>
          <w:bCs/>
        </w:rPr>
        <w:t>（一）通道、车位、设备和人员配备</w:t>
      </w:r>
    </w:p>
    <w:p>
      <w:pPr>
        <w:autoSpaceDE w:val="0"/>
        <w:spacing w:line="440" w:lineRule="exact"/>
        <w:ind w:firstLine="567"/>
        <w:rPr>
          <w:rFonts w:ascii="宋体" w:hAnsi="宋体" w:eastAsia="宋体"/>
        </w:rPr>
      </w:pPr>
      <w:r>
        <w:rPr>
          <w:rFonts w:ascii="宋体" w:hAnsi="宋体" w:eastAsia="宋体"/>
        </w:rPr>
        <w:t>医院位于金华市环城南路以北，北山路以东，目前院区设有南门出入口、北门出入口，急诊室通道出入口、肺科出入口及东出入卡口（在建）5个出入口，除在建出入口外，其它出入口设备已完成并经过两年多运营。目前因疫情影响，实际开放通道为医院南大门和肺科两处大门出入口。</w:t>
      </w:r>
    </w:p>
    <w:p>
      <w:pPr>
        <w:autoSpaceDE w:val="0"/>
        <w:spacing w:line="440" w:lineRule="exact"/>
        <w:ind w:firstLine="567"/>
        <w:rPr>
          <w:rFonts w:ascii="宋体" w:hAnsi="宋体" w:eastAsia="宋体"/>
        </w:rPr>
      </w:pPr>
      <w:r>
        <w:rPr>
          <w:rFonts w:ascii="宋体" w:hAnsi="宋体" w:eastAsia="宋体"/>
        </w:rPr>
        <w:t>院内已规划车位共计493个，其中地下56个，地面437个；肺科院区可临时规划车位位约200个。根据目前情况全院可满足车辆停放需求700辆左右（定点医院隔离院区启用时为500辆）。</w:t>
      </w:r>
    </w:p>
    <w:p>
      <w:pPr>
        <w:autoSpaceDE w:val="0"/>
        <w:spacing w:line="440" w:lineRule="exact"/>
        <w:ind w:firstLine="567"/>
        <w:rPr>
          <w:rFonts w:ascii="宋体" w:hAnsi="宋体" w:eastAsia="宋体"/>
        </w:rPr>
      </w:pPr>
      <w:r>
        <w:rPr>
          <w:rFonts w:ascii="宋体" w:hAnsi="宋体" w:eastAsia="宋体"/>
        </w:rPr>
        <w:t>停车管理全套设备为现建设维保方免费投资承建，维保方有道闸面广告使用权，维保及广告使用权6年（2018-2024年）。</w:t>
      </w:r>
    </w:p>
    <w:p>
      <w:pPr>
        <w:numPr>
          <w:ilvl w:val="0"/>
          <w:numId w:val="1"/>
        </w:numPr>
        <w:autoSpaceDE w:val="0"/>
        <w:spacing w:line="440" w:lineRule="exact"/>
        <w:ind w:firstLine="600"/>
        <w:rPr>
          <w:rFonts w:ascii="宋体" w:hAnsi="宋体" w:eastAsia="宋体"/>
        </w:rPr>
      </w:pPr>
      <w:r>
        <w:rPr>
          <w:rFonts w:hint="eastAsia" w:ascii="宋体" w:hAnsi="宋体" w:eastAsia="宋体"/>
          <w:b/>
          <w:bCs/>
        </w:rPr>
        <w:t>收费管理</w:t>
      </w:r>
    </w:p>
    <w:p>
      <w:pPr>
        <w:spacing w:line="440" w:lineRule="exact"/>
        <w:ind w:firstLine="640"/>
        <w:jc w:val="center"/>
        <w:rPr>
          <w:rFonts w:hint="eastAsia" w:ascii="宋体" w:hAnsi="宋体" w:eastAsia="宋体"/>
        </w:rPr>
      </w:pPr>
      <w:r>
        <w:rPr>
          <w:rFonts w:hint="eastAsia" w:ascii="宋体" w:hAnsi="宋体" w:eastAsia="宋体"/>
          <w:b/>
          <w:bCs/>
        </w:rPr>
        <w:t>外来车辆收费标准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769"/>
        <w:gridCol w:w="1595"/>
        <w:gridCol w:w="1430"/>
        <w:gridCol w:w="143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收费</w:t>
            </w:r>
          </w:p>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标准</w:t>
            </w:r>
          </w:p>
        </w:tc>
        <w:tc>
          <w:tcPr>
            <w:tcW w:w="176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eastAsia="宋体"/>
                <w:bCs/>
                <w:color w:val="000000"/>
                <w:lang w:val="en-US" w:eastAsia="zh-CN" w:bidi="ar-SA"/>
              </w:rPr>
            </w:pPr>
            <w:r>
              <w:rPr>
                <w:rFonts w:ascii="宋体" w:hAnsi="宋体" w:eastAsia="宋体"/>
                <w:bCs/>
                <w:color w:val="000000"/>
                <w:lang w:val="en-US" w:eastAsia="zh-CN" w:bidi="ar-SA"/>
              </w:rPr>
              <w:t>白天</w:t>
            </w:r>
          </w:p>
          <w:p>
            <w:pPr>
              <w:adjustRightInd w:val="0"/>
              <w:snapToGrid w:val="0"/>
              <w:spacing w:line="440" w:lineRule="exact"/>
              <w:jc w:val="center"/>
              <w:rPr>
                <w:rFonts w:ascii="宋体" w:hAnsi="宋体" w:eastAsia="宋体"/>
                <w:bCs/>
                <w:color w:val="000000"/>
                <w:lang w:val="en-US" w:eastAsia="zh-CN" w:bidi="ar-SA"/>
              </w:rPr>
            </w:pPr>
            <w:r>
              <w:rPr>
                <w:rFonts w:ascii="宋体" w:hAnsi="宋体" w:eastAsia="宋体"/>
                <w:bCs/>
                <w:color w:val="000000"/>
                <w:lang w:val="en-US" w:eastAsia="zh-CN" w:bidi="ar-SA"/>
              </w:rPr>
              <w:t>7:00-19:00</w:t>
            </w:r>
          </w:p>
        </w:tc>
        <w:tc>
          <w:tcPr>
            <w:tcW w:w="159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eastAsia="宋体"/>
                <w:bCs/>
                <w:color w:val="000000"/>
                <w:lang w:val="en-US" w:eastAsia="zh-CN" w:bidi="ar-SA"/>
              </w:rPr>
            </w:pPr>
            <w:r>
              <w:rPr>
                <w:rFonts w:ascii="宋体" w:hAnsi="宋体" w:eastAsia="宋体"/>
                <w:bCs/>
                <w:color w:val="000000"/>
                <w:lang w:val="en-US" w:eastAsia="zh-CN" w:bidi="ar-SA"/>
              </w:rPr>
              <w:t>30分钟</w:t>
            </w:r>
          </w:p>
          <w:p>
            <w:pPr>
              <w:adjustRightInd w:val="0"/>
              <w:snapToGrid w:val="0"/>
              <w:spacing w:line="440" w:lineRule="exact"/>
              <w:jc w:val="center"/>
              <w:rPr>
                <w:rFonts w:ascii="宋体" w:hAnsi="宋体" w:eastAsia="宋体"/>
                <w:bCs/>
                <w:color w:val="000000"/>
                <w:lang w:val="en-US" w:eastAsia="zh-CN" w:bidi="ar-SA"/>
              </w:rPr>
            </w:pPr>
            <w:r>
              <w:rPr>
                <w:rFonts w:ascii="宋体" w:hAnsi="宋体" w:eastAsia="宋体"/>
                <w:bCs/>
                <w:color w:val="000000"/>
                <w:lang w:val="en-US" w:eastAsia="zh-CN" w:bidi="ar-SA"/>
              </w:rPr>
              <w:t>内免费</w:t>
            </w:r>
          </w:p>
        </w:tc>
        <w:tc>
          <w:tcPr>
            <w:tcW w:w="14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30分钟-2小时</w:t>
            </w:r>
          </w:p>
        </w:tc>
        <w:tc>
          <w:tcPr>
            <w:tcW w:w="14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超过2小时</w:t>
            </w:r>
          </w:p>
        </w:tc>
        <w:tc>
          <w:tcPr>
            <w:tcW w:w="14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24小时最高收费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eastAsia="宋体"/>
                <w:bCs/>
                <w:color w:val="000000"/>
                <w:lang w:val="en-US" w:eastAsia="zh-CN" w:bidi="ar-SA"/>
              </w:rPr>
            </w:pPr>
          </w:p>
        </w:tc>
        <w:tc>
          <w:tcPr>
            <w:tcW w:w="7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eastAsia="宋体"/>
                <w:bCs/>
                <w:color w:val="000000"/>
                <w:lang w:val="en-US" w:eastAsia="zh-CN" w:bidi="ar-SA"/>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eastAsia="宋体"/>
                <w:bCs/>
                <w:color w:val="000000"/>
                <w:lang w:val="en-US" w:eastAsia="zh-CN" w:bidi="ar-SA"/>
              </w:rPr>
            </w:pPr>
          </w:p>
        </w:tc>
        <w:tc>
          <w:tcPr>
            <w:tcW w:w="14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5元/次</w:t>
            </w:r>
          </w:p>
        </w:tc>
        <w:tc>
          <w:tcPr>
            <w:tcW w:w="1430" w:type="dxa"/>
            <w:tcBorders>
              <w:top w:val="single" w:color="auto" w:sz="4" w:space="0"/>
              <w:left w:val="single" w:color="auto" w:sz="4" w:space="0"/>
              <w:bottom w:val="nil"/>
              <w:right w:val="single" w:color="auto" w:sz="4" w:space="0"/>
            </w:tcBorders>
            <w:vAlign w:val="center"/>
          </w:tcPr>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1元/30分钟</w:t>
            </w:r>
          </w:p>
        </w:tc>
        <w:tc>
          <w:tcPr>
            <w:tcW w:w="1431" w:type="dxa"/>
            <w:vMerge w:val="restart"/>
            <w:tcBorders>
              <w:top w:val="nil"/>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25元/辆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eastAsia="宋体"/>
                <w:bCs/>
                <w:color w:val="000000"/>
                <w:lang w:val="en-US" w:eastAsia="zh-CN" w:bidi="ar-SA"/>
              </w:rPr>
            </w:pPr>
          </w:p>
        </w:tc>
        <w:tc>
          <w:tcPr>
            <w:tcW w:w="1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80"/>
              <w:rPr>
                <w:rFonts w:ascii="宋体" w:hAnsi="宋体" w:eastAsia="宋体"/>
                <w:bCs/>
                <w:color w:val="000000"/>
                <w:lang w:val="en-US" w:eastAsia="zh-CN" w:bidi="ar-SA"/>
              </w:rPr>
            </w:pPr>
            <w:r>
              <w:rPr>
                <w:rFonts w:ascii="宋体" w:hAnsi="宋体" w:eastAsia="宋体"/>
                <w:bCs/>
                <w:color w:val="000000"/>
                <w:lang w:val="en-US" w:eastAsia="zh-CN" w:bidi="ar-SA"/>
              </w:rPr>
              <w:t>夜间</w:t>
            </w:r>
          </w:p>
          <w:p>
            <w:pPr>
              <w:adjustRightInd w:val="0"/>
              <w:snapToGrid w:val="0"/>
              <w:spacing w:line="440" w:lineRule="exact"/>
              <w:jc w:val="center"/>
              <w:rPr>
                <w:rFonts w:ascii="宋体" w:hAnsi="宋体" w:eastAsia="宋体"/>
                <w:bCs/>
                <w:color w:val="000000"/>
                <w:lang w:val="en-US" w:eastAsia="zh-CN" w:bidi="ar-SA"/>
              </w:rPr>
            </w:pPr>
            <w:r>
              <w:rPr>
                <w:rFonts w:ascii="宋体" w:hAnsi="宋体" w:eastAsia="宋体"/>
                <w:bCs/>
                <w:color w:val="000000"/>
                <w:lang w:val="en-US" w:eastAsia="zh-CN" w:bidi="ar-SA"/>
              </w:rPr>
              <w:t>19:00-7:00</w:t>
            </w: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eastAsia="宋体"/>
                <w:bCs/>
                <w:color w:val="000000"/>
                <w:lang w:val="en-US" w:eastAsia="zh-CN" w:bidi="ar-SA"/>
              </w:rPr>
            </w:pPr>
          </w:p>
        </w:tc>
        <w:tc>
          <w:tcPr>
            <w:tcW w:w="28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80"/>
              <w:jc w:val="center"/>
              <w:rPr>
                <w:rFonts w:ascii="宋体" w:hAnsi="宋体" w:eastAsia="宋体"/>
                <w:bCs/>
                <w:color w:val="000000"/>
                <w:lang w:val="en-US" w:eastAsia="zh-CN" w:bidi="ar-SA"/>
              </w:rPr>
            </w:pPr>
            <w:r>
              <w:rPr>
                <w:rFonts w:ascii="宋体" w:hAnsi="宋体" w:eastAsia="宋体"/>
                <w:bCs/>
                <w:color w:val="000000"/>
                <w:lang w:val="en-US" w:eastAsia="zh-CN" w:bidi="ar-SA"/>
              </w:rPr>
              <w:t>5元/辆次</w:t>
            </w:r>
          </w:p>
        </w:tc>
        <w:tc>
          <w:tcPr>
            <w:tcW w:w="14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宋体" w:hAnsi="宋体" w:eastAsia="宋体"/>
                <w:bCs/>
                <w:color w:val="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bCs/>
                <w:color w:val="000000"/>
                <w:lang w:val="en-US" w:eastAsia="zh-CN" w:bidi="ar-SA"/>
              </w:rPr>
            </w:pPr>
            <w:r>
              <w:rPr>
                <w:rFonts w:ascii="宋体" w:hAnsi="宋体" w:eastAsia="宋体"/>
                <w:bCs/>
                <w:color w:val="000000"/>
                <w:lang w:val="en-US" w:eastAsia="zh-CN" w:bidi="ar-SA"/>
              </w:rPr>
              <w:t>备注</w:t>
            </w:r>
          </w:p>
        </w:tc>
        <w:tc>
          <w:tcPr>
            <w:tcW w:w="765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80"/>
              <w:rPr>
                <w:rFonts w:ascii="宋体" w:hAnsi="宋体" w:eastAsia="宋体"/>
                <w:bCs/>
                <w:color w:val="000000"/>
                <w:lang w:val="en-US" w:eastAsia="zh-CN" w:bidi="ar-SA"/>
              </w:rPr>
            </w:pPr>
            <w:r>
              <w:rPr>
                <w:rFonts w:ascii="宋体" w:hAnsi="宋体" w:eastAsia="宋体"/>
                <w:bCs/>
                <w:color w:val="000000"/>
                <w:lang w:val="en-US" w:eastAsia="zh-CN" w:bidi="ar-SA"/>
              </w:rPr>
              <w:t>1.停车服务收费标准为：进场开始计时，前30分钟免费停车，30分钟后收取停车费5元/辆，停车时间为2小时（包含之前停车时间30分钟），超过2小时后以每30分钟为一个计时单位，加收停车费1元，不足30分钟按30分钟收费；中、大型车按标准2倍收费，以此类推。</w:t>
            </w:r>
          </w:p>
          <w:p>
            <w:pPr>
              <w:adjustRightInd w:val="0"/>
              <w:snapToGrid w:val="0"/>
              <w:spacing w:line="440" w:lineRule="exact"/>
              <w:ind w:firstLine="480"/>
              <w:rPr>
                <w:rFonts w:ascii="宋体" w:hAnsi="宋体" w:eastAsia="宋体"/>
                <w:bCs/>
                <w:color w:val="000000"/>
                <w:lang w:val="en-US" w:eastAsia="zh-CN" w:bidi="ar-SA"/>
              </w:rPr>
            </w:pPr>
            <w:r>
              <w:rPr>
                <w:rFonts w:ascii="宋体" w:hAnsi="宋体" w:eastAsia="宋体"/>
                <w:bCs/>
                <w:color w:val="000000"/>
                <w:lang w:val="en-US" w:eastAsia="zh-CN" w:bidi="ar-SA"/>
              </w:rPr>
              <w:t>2.夜间19点入场至第二天7点出场收费5元/辆次，中途出场后该时间段再次进场的按夜间收费标准重新计费。</w:t>
            </w:r>
          </w:p>
          <w:p>
            <w:pPr>
              <w:adjustRightInd w:val="0"/>
              <w:snapToGrid w:val="0"/>
              <w:spacing w:line="440" w:lineRule="exact"/>
              <w:ind w:firstLine="480"/>
              <w:rPr>
                <w:rFonts w:ascii="宋体" w:hAnsi="宋体" w:eastAsia="宋体"/>
                <w:bCs/>
                <w:color w:val="000000"/>
                <w:lang w:val="en-US" w:eastAsia="zh-CN" w:bidi="ar-SA"/>
              </w:rPr>
            </w:pPr>
            <w:r>
              <w:rPr>
                <w:rFonts w:ascii="宋体" w:hAnsi="宋体" w:eastAsia="宋体"/>
                <w:bCs/>
                <w:color w:val="000000"/>
                <w:lang w:val="en-US" w:eastAsia="zh-CN" w:bidi="ar-SA"/>
              </w:rPr>
              <w:t>3.</w:t>
            </w:r>
            <w:r>
              <w:rPr>
                <w:rFonts w:ascii="宋体" w:hAnsi="宋体" w:eastAsia="宋体"/>
                <w:color w:val="000000"/>
                <w:lang w:val="en-US" w:eastAsia="zh-CN" w:bidi="ar-SA"/>
              </w:rPr>
              <w:t>执行公务或任务的军车（含武警车辆）、警车、消防车、救灾抢险车，环卫清运车、救护车、市政工程抢修车辆等免费。</w:t>
            </w:r>
          </w:p>
          <w:p>
            <w:pPr>
              <w:adjustRightInd w:val="0"/>
              <w:snapToGrid w:val="0"/>
              <w:spacing w:line="440" w:lineRule="exact"/>
              <w:ind w:firstLine="480"/>
              <w:rPr>
                <w:rFonts w:ascii="宋体" w:hAnsi="宋体" w:eastAsia="宋体"/>
                <w:bCs/>
                <w:color w:val="000000"/>
                <w:lang w:val="en-US" w:eastAsia="zh-CN" w:bidi="ar-SA"/>
              </w:rPr>
            </w:pPr>
            <w:r>
              <w:rPr>
                <w:rFonts w:ascii="宋体" w:hAnsi="宋体" w:eastAsia="宋体"/>
                <w:bCs/>
                <w:color w:val="000000"/>
                <w:lang w:val="en-US" w:eastAsia="zh-CN" w:bidi="ar-SA"/>
              </w:rPr>
              <w:t>5.收费依据：金政办发【2016】8号，实行市场调节价。</w:t>
            </w:r>
          </w:p>
          <w:p>
            <w:pPr>
              <w:adjustRightInd w:val="0"/>
              <w:snapToGrid w:val="0"/>
              <w:spacing w:line="440" w:lineRule="exact"/>
              <w:ind w:firstLine="480"/>
              <w:rPr>
                <w:rFonts w:ascii="宋体" w:hAnsi="宋体" w:eastAsia="宋体"/>
                <w:bCs/>
                <w:color w:val="000000"/>
                <w:lang w:val="en-US" w:eastAsia="zh-CN" w:bidi="ar-SA"/>
              </w:rPr>
            </w:pPr>
            <w:r>
              <w:rPr>
                <w:rFonts w:ascii="宋体" w:hAnsi="宋体" w:eastAsia="宋体"/>
                <w:bCs/>
                <w:color w:val="000000"/>
                <w:lang w:val="en-US" w:eastAsia="zh-CN" w:bidi="ar-SA"/>
              </w:rPr>
              <w:t>6.停车场服务咨询投诉电话：82287800</w:t>
            </w:r>
          </w:p>
          <w:p>
            <w:pPr>
              <w:adjustRightInd w:val="0"/>
              <w:snapToGrid w:val="0"/>
              <w:spacing w:line="440" w:lineRule="exact"/>
              <w:ind w:firstLine="480"/>
              <w:rPr>
                <w:rFonts w:asciiTheme="minorHAnsi" w:hAnsiTheme="minorHAnsi" w:eastAsiaTheme="minorEastAsia" w:cstheme="minorBidi"/>
                <w:kern w:val="2"/>
                <w:sz w:val="24"/>
                <w:szCs w:val="24"/>
                <w:lang w:val="en-US" w:eastAsia="zh-CN" w:bidi="ar-SA"/>
              </w:rPr>
            </w:pPr>
            <w:r>
              <w:rPr>
                <w:rFonts w:ascii="宋体" w:hAnsi="宋体" w:eastAsia="宋体"/>
                <w:bCs/>
                <w:color w:val="000000"/>
                <w:lang w:val="en-US" w:eastAsia="zh-CN" w:bidi="ar-SA"/>
              </w:rPr>
              <w:t>7.价格投诉电话：12358、88900000</w:t>
            </w:r>
          </w:p>
        </w:tc>
      </w:tr>
    </w:tbl>
    <w:p>
      <w:pPr>
        <w:numPr>
          <w:ilvl w:val="0"/>
          <w:numId w:val="1"/>
        </w:numPr>
        <w:spacing w:line="440" w:lineRule="exact"/>
        <w:ind w:firstLine="567"/>
        <w:rPr>
          <w:rFonts w:ascii="宋体" w:hAnsi="宋体" w:eastAsia="宋体"/>
          <w:b/>
          <w:bCs/>
        </w:rPr>
      </w:pPr>
      <w:r>
        <w:rPr>
          <w:rFonts w:hint="eastAsia" w:ascii="宋体" w:hAnsi="宋体" w:eastAsia="宋体"/>
          <w:b/>
          <w:bCs/>
        </w:rPr>
        <w:t>职工车辆</w:t>
      </w:r>
    </w:p>
    <w:p>
      <w:pPr>
        <w:spacing w:line="440" w:lineRule="exact"/>
        <w:ind w:firstLine="567"/>
        <w:rPr>
          <w:rFonts w:hint="eastAsia" w:ascii="宋体" w:hAnsi="宋体" w:eastAsia="宋体"/>
        </w:rPr>
      </w:pPr>
      <w:r>
        <w:rPr>
          <w:rFonts w:ascii="宋体" w:hAnsi="宋体" w:eastAsia="宋体"/>
        </w:rPr>
        <w:t>职工车辆原则上一人一车，信息统一重新收集录入停车收费系统，按照车牌识别职工车辆信息，免停车费。</w:t>
      </w:r>
    </w:p>
    <w:p>
      <w:pPr>
        <w:spacing w:line="440" w:lineRule="exact"/>
        <w:ind w:firstLine="567"/>
        <w:rPr>
          <w:rFonts w:ascii="宋体" w:hAnsi="宋体" w:eastAsia="宋体"/>
        </w:rPr>
      </w:pPr>
      <w:r>
        <w:rPr>
          <w:rFonts w:ascii="宋体" w:hAnsi="宋体" w:eastAsia="宋体"/>
        </w:rPr>
        <w:t>职工车辆信息收集按照《职工车辆信息录入》表格填写，由科室负责人报后勤保障部备案。如需填报第二辆机动车的职工，除填报《职工车辆信息录入表》外，并需提供车主姓名（与行驶证一致）或直系亲属（父母、配偶）纸质证明为职工通勤车辆。</w:t>
      </w:r>
      <w:r>
        <w:rPr>
          <w:rFonts w:ascii="宋体" w:hAnsi="宋体" w:eastAsia="宋体"/>
          <w:b/>
          <w:bCs/>
        </w:rPr>
        <w:t>注：</w:t>
      </w:r>
      <w:r>
        <w:rPr>
          <w:rFonts w:ascii="宋体" w:hAnsi="宋体" w:eastAsia="宋体"/>
        </w:rPr>
        <w:t>同时2辆车进场的，第二辆车辆按照外来车辆收费标准收费。既按照进场顺序第一辆车为免费车辆，在第一辆车未出场前进入的名下其它车辆全部按临时车计费。</w:t>
      </w:r>
    </w:p>
    <w:p>
      <w:pPr>
        <w:numPr>
          <w:ilvl w:val="0"/>
          <w:numId w:val="1"/>
        </w:numPr>
        <w:spacing w:line="440" w:lineRule="exact"/>
        <w:ind w:firstLine="567"/>
        <w:rPr>
          <w:rFonts w:ascii="宋体" w:hAnsi="宋体" w:eastAsia="宋体"/>
          <w:b/>
          <w:bCs/>
        </w:rPr>
      </w:pPr>
      <w:r>
        <w:rPr>
          <w:rFonts w:hint="eastAsia" w:ascii="宋体" w:hAnsi="宋体" w:eastAsia="宋体"/>
          <w:b/>
          <w:bCs/>
        </w:rPr>
        <w:t>免费车辆管理</w:t>
      </w:r>
    </w:p>
    <w:p>
      <w:pPr>
        <w:spacing w:line="440" w:lineRule="exact"/>
        <w:ind w:firstLine="567"/>
        <w:rPr>
          <w:rFonts w:ascii="宋体" w:hAnsi="宋体" w:eastAsia="宋体"/>
          <w:b/>
          <w:bCs/>
        </w:rPr>
      </w:pPr>
      <w:r>
        <w:rPr>
          <w:rFonts w:ascii="宋体" w:hAnsi="宋体" w:eastAsia="宋体"/>
          <w:b/>
          <w:bCs/>
        </w:rPr>
        <w:t>1.临时来院公务车辆</w:t>
      </w:r>
    </w:p>
    <w:p>
      <w:pPr>
        <w:spacing w:line="440" w:lineRule="exact"/>
        <w:ind w:firstLine="567"/>
        <w:rPr>
          <w:rFonts w:hint="eastAsia" w:ascii="宋体" w:hAnsi="宋体" w:eastAsia="宋体"/>
        </w:rPr>
      </w:pPr>
      <w:r>
        <w:rPr>
          <w:rFonts w:ascii="宋体" w:hAnsi="宋体" w:eastAsia="宋体"/>
        </w:rPr>
        <w:t>因公务来院的临时车辆，各科室负责人提前将因公事项、公务车牌报党政综合办，经分管领导同意，党政综合办专人负责盖章下发停车劵。免费时间：6</w:t>
      </w:r>
      <w:r>
        <w:rPr>
          <w:rFonts w:ascii="宋体" w:hAnsi="宋体" w:eastAsia="宋体"/>
          <w:u w:val="single"/>
        </w:rPr>
        <w:t>小时。</w:t>
      </w:r>
    </w:p>
    <w:p>
      <w:pPr>
        <w:spacing w:line="440" w:lineRule="exact"/>
        <w:ind w:firstLine="567"/>
        <w:rPr>
          <w:rFonts w:ascii="宋体" w:hAnsi="宋体" w:eastAsia="宋体"/>
        </w:rPr>
      </w:pPr>
      <w:r>
        <w:rPr>
          <w:rFonts w:ascii="宋体" w:hAnsi="宋体" w:eastAsia="宋体"/>
          <w:b/>
          <w:bCs/>
        </w:rPr>
        <w:t>2.业务科室车辆</w:t>
      </w:r>
    </w:p>
    <w:p>
      <w:pPr>
        <w:spacing w:line="440" w:lineRule="exact"/>
        <w:rPr>
          <w:rFonts w:ascii="宋体" w:hAnsi="宋体" w:eastAsia="宋体"/>
        </w:rPr>
      </w:pPr>
      <w:r>
        <w:rPr>
          <w:rFonts w:hint="eastAsia" w:ascii="宋体" w:hAnsi="宋体" w:eastAsia="宋体"/>
        </w:rPr>
        <w:t xml:space="preserve">    </w:t>
      </w:r>
      <w:r>
        <w:rPr>
          <w:rFonts w:ascii="宋体" w:hAnsi="宋体" w:eastAsia="宋体"/>
        </w:rPr>
        <w:t>血透中心、体检中心业务车辆由科室负责人向党政综合办申领停车劵,专人负责盖章分发停车劵。免费时间：6</w:t>
      </w:r>
      <w:r>
        <w:rPr>
          <w:rFonts w:ascii="宋体" w:hAnsi="宋体" w:eastAsia="宋体"/>
          <w:u w:val="single"/>
        </w:rPr>
        <w:t>小时。</w:t>
      </w:r>
    </w:p>
    <w:p>
      <w:pPr>
        <w:spacing w:line="440" w:lineRule="exact"/>
        <w:rPr>
          <w:rFonts w:ascii="宋体" w:hAnsi="宋体" w:eastAsia="宋体"/>
        </w:rPr>
      </w:pPr>
      <w:r>
        <w:rPr>
          <w:rFonts w:hint="eastAsia" w:ascii="宋体" w:hAnsi="宋体" w:eastAsia="宋体"/>
          <w:b/>
          <w:bCs/>
        </w:rPr>
        <w:t xml:space="preserve">     </w:t>
      </w:r>
      <w:r>
        <w:rPr>
          <w:rFonts w:ascii="宋体" w:hAnsi="宋体" w:eastAsia="宋体"/>
          <w:b/>
          <w:bCs/>
        </w:rPr>
        <w:t>3.</w:t>
      </w:r>
      <w:r>
        <w:rPr>
          <w:rFonts w:ascii="宋体" w:hAnsi="宋体" w:eastAsia="宋体"/>
        </w:rPr>
        <w:t>执行公务或任务的军车（含武警车辆）、警车、消防车、救灾抢险车、救护车、市政工程抢修车辆等免费。</w:t>
      </w:r>
    </w:p>
    <w:p>
      <w:pPr>
        <w:spacing w:line="440" w:lineRule="exact"/>
        <w:ind w:firstLine="640"/>
        <w:rPr>
          <w:rFonts w:hint="eastAsia" w:ascii="宋体" w:hAnsi="宋体" w:eastAsia="宋体"/>
          <w:b/>
        </w:rPr>
      </w:pPr>
      <w:r>
        <w:rPr>
          <w:rFonts w:ascii="宋体" w:hAnsi="宋体" w:eastAsia="宋体"/>
          <w:b/>
          <w:bCs/>
        </w:rPr>
        <w:t>4.</w:t>
      </w:r>
      <w:r>
        <w:rPr>
          <w:rFonts w:ascii="宋体" w:hAnsi="宋体" w:eastAsia="宋体"/>
        </w:rPr>
        <w:t>停车管理系统内收录车辆1167辆（职工车辆和业务来往车辆）</w:t>
      </w:r>
      <w:r>
        <w:rPr>
          <w:rFonts w:ascii="宋体" w:hAnsi="宋体" w:eastAsia="宋体"/>
          <w:b/>
          <w:bCs/>
        </w:rPr>
        <w:t>（系统内免费车辆管理数量设置上限1170辆）</w:t>
      </w:r>
      <w:r>
        <w:rPr>
          <w:rFonts w:hint="eastAsia" w:ascii="宋体" w:hAnsi="宋体" w:eastAsia="宋体"/>
          <w:b/>
        </w:rPr>
        <w:t xml:space="preserve"> </w:t>
      </w:r>
    </w:p>
    <w:p>
      <w:pPr>
        <w:spacing w:line="440" w:lineRule="exact"/>
        <w:rPr>
          <w:rFonts w:hint="eastAsia" w:ascii="宋体" w:hAnsi="宋体" w:eastAsia="宋体"/>
          <w:b/>
        </w:rPr>
      </w:pPr>
    </w:p>
    <w:p>
      <w:pPr>
        <w:spacing w:line="440" w:lineRule="exact"/>
        <w:rPr>
          <w:rFonts w:hint="eastAsia" w:ascii="宋体" w:hAnsi="宋体" w:eastAsia="宋体"/>
        </w:rPr>
      </w:pPr>
      <w:r>
        <w:rPr>
          <w:rFonts w:hint="eastAsia" w:ascii="宋体" w:hAnsi="宋体" w:eastAsia="宋体"/>
          <w:b/>
        </w:rPr>
        <w:t xml:space="preserve">     二、项目需求</w:t>
      </w:r>
    </w:p>
    <w:p>
      <w:pPr>
        <w:spacing w:line="440" w:lineRule="exact"/>
        <w:ind w:firstLine="567"/>
        <w:rPr>
          <w:rFonts w:hint="eastAsia" w:ascii="宋体" w:hAnsi="宋体" w:eastAsia="宋体"/>
          <w:b/>
          <w:bCs/>
        </w:rPr>
      </w:pPr>
      <w:r>
        <w:rPr>
          <w:rFonts w:ascii="宋体" w:hAnsi="宋体" w:eastAsia="宋体"/>
          <w:b/>
          <w:bCs/>
        </w:rPr>
        <w:t>（一）承包方人员配备</w:t>
      </w:r>
    </w:p>
    <w:p>
      <w:pPr>
        <w:spacing w:line="440" w:lineRule="exact"/>
        <w:ind w:firstLine="567"/>
        <w:rPr>
          <w:rFonts w:ascii="宋体" w:hAnsi="宋体" w:eastAsia="宋体"/>
        </w:rPr>
      </w:pPr>
      <w:r>
        <w:rPr>
          <w:rFonts w:ascii="宋体" w:hAnsi="宋体" w:eastAsia="宋体"/>
        </w:rPr>
        <w:t>1.至少设一处出入口1人24小时值班；</w:t>
      </w:r>
    </w:p>
    <w:p>
      <w:pPr>
        <w:spacing w:line="440" w:lineRule="exact"/>
        <w:ind w:firstLine="567"/>
        <w:rPr>
          <w:rFonts w:ascii="宋体" w:hAnsi="宋体" w:eastAsia="宋体"/>
        </w:rPr>
      </w:pPr>
      <w:r>
        <w:rPr>
          <w:rFonts w:ascii="宋体" w:hAnsi="宋体" w:eastAsia="宋体"/>
        </w:rPr>
        <w:t>2.院内道路停车巡查人员24小时不少于2人；</w:t>
      </w:r>
    </w:p>
    <w:p>
      <w:pPr>
        <w:spacing w:line="440" w:lineRule="exact"/>
        <w:ind w:firstLine="567"/>
        <w:rPr>
          <w:rFonts w:ascii="宋体" w:hAnsi="宋体" w:eastAsia="宋体"/>
        </w:rPr>
      </w:pPr>
      <w:r>
        <w:rPr>
          <w:rFonts w:ascii="宋体" w:hAnsi="宋体" w:eastAsia="宋体"/>
        </w:rPr>
        <w:t>3.早晚高峰7-11:00、17:00-18:00巡查人员不少于4人；</w:t>
      </w:r>
    </w:p>
    <w:p>
      <w:pPr>
        <w:spacing w:line="440" w:lineRule="exact"/>
        <w:ind w:firstLine="567"/>
        <w:rPr>
          <w:rFonts w:ascii="宋体" w:hAnsi="宋体" w:eastAsia="宋体"/>
        </w:rPr>
      </w:pPr>
      <w:r>
        <w:rPr>
          <w:rFonts w:ascii="宋体" w:hAnsi="宋体" w:eastAsia="宋体"/>
        </w:rPr>
        <w:t>综上停车管理相关人员总人数配备应不少于</w:t>
      </w:r>
      <w:r>
        <w:rPr>
          <w:rFonts w:ascii="宋体" w:hAnsi="宋体" w:eastAsia="宋体"/>
          <w:u w:val="single"/>
        </w:rPr>
        <w:t>8人</w:t>
      </w:r>
      <w:r>
        <w:rPr>
          <w:rFonts w:ascii="宋体" w:hAnsi="宋体" w:eastAsia="宋体"/>
        </w:rPr>
        <w:t>。</w:t>
      </w:r>
    </w:p>
    <w:p>
      <w:pPr>
        <w:spacing w:line="440" w:lineRule="exact"/>
        <w:ind w:firstLine="640"/>
        <w:rPr>
          <w:rFonts w:ascii="宋体" w:hAnsi="宋体" w:eastAsia="宋体"/>
          <w:b/>
          <w:bCs/>
        </w:rPr>
      </w:pPr>
      <w:r>
        <w:rPr>
          <w:rFonts w:ascii="宋体" w:hAnsi="宋体" w:eastAsia="宋体"/>
          <w:b/>
          <w:bCs/>
        </w:rPr>
        <w:t>（二）管理规范</w:t>
      </w:r>
    </w:p>
    <w:p>
      <w:pPr>
        <w:spacing w:line="440" w:lineRule="exact"/>
        <w:rPr>
          <w:rFonts w:ascii="宋体" w:hAnsi="宋体" w:eastAsia="宋体"/>
        </w:rPr>
      </w:pPr>
      <w:r>
        <w:rPr>
          <w:rFonts w:hint="eastAsia" w:ascii="宋体" w:hAnsi="宋体" w:eastAsia="宋体"/>
          <w:b/>
          <w:bCs/>
        </w:rPr>
        <w:t xml:space="preserve">    </w:t>
      </w:r>
      <w:r>
        <w:rPr>
          <w:rFonts w:ascii="宋体" w:hAnsi="宋体" w:eastAsia="宋体"/>
          <w:b/>
          <w:bCs/>
        </w:rPr>
        <w:t>1.完善停车场的安全管理</w:t>
      </w:r>
      <w:r>
        <w:rPr>
          <w:rFonts w:ascii="宋体" w:hAnsi="宋体" w:eastAsia="宋体"/>
        </w:rPr>
        <w:t>。保障车辆停放安全、院区交通畅顺出入有序，确保车场设施设备之运转正常安全，防止事故发生。方便来院患者车辆及兼顾职工车辆停放。明确停车场管理的责任及车位的有偿使用。</w:t>
      </w:r>
    </w:p>
    <w:p>
      <w:pPr>
        <w:spacing w:line="440" w:lineRule="exact"/>
        <w:rPr>
          <w:rFonts w:ascii="宋体" w:hAnsi="宋体" w:eastAsia="宋体"/>
        </w:rPr>
      </w:pPr>
      <w:r>
        <w:rPr>
          <w:rFonts w:hint="eastAsia" w:ascii="宋体" w:hAnsi="宋体" w:eastAsia="宋体"/>
          <w:b/>
          <w:bCs/>
        </w:rPr>
        <w:t xml:space="preserve">    </w:t>
      </w:r>
      <w:r>
        <w:rPr>
          <w:rFonts w:ascii="宋体" w:hAnsi="宋体" w:eastAsia="宋体"/>
          <w:b/>
          <w:bCs/>
        </w:rPr>
        <w:t>2.停车区域。</w:t>
      </w:r>
      <w:r>
        <w:rPr>
          <w:rFonts w:ascii="宋体" w:hAnsi="宋体" w:eastAsia="宋体"/>
        </w:rPr>
        <w:t>院区已规画停车泊位内或指定区域按序停放。消防通道、急诊通道、无泊位通道等其他地方一律禁止停车。职工车辆鼓励停放至肺科院区，门诊楼以南南广场区域禁停。经医院院长办公会同意，可在指定区域规划新停车泊位。</w:t>
      </w:r>
    </w:p>
    <w:p>
      <w:pPr>
        <w:spacing w:line="440" w:lineRule="exact"/>
        <w:rPr>
          <w:rFonts w:ascii="宋体" w:hAnsi="宋体" w:eastAsia="宋体"/>
          <w:b/>
          <w:bCs/>
        </w:rPr>
      </w:pPr>
      <w:r>
        <w:rPr>
          <w:rFonts w:hint="eastAsia" w:ascii="宋体" w:hAnsi="宋体" w:eastAsia="宋体"/>
          <w:b/>
          <w:bCs/>
        </w:rPr>
        <w:t xml:space="preserve">    </w:t>
      </w:r>
      <w:r>
        <w:rPr>
          <w:rFonts w:ascii="宋体" w:hAnsi="宋体" w:eastAsia="宋体"/>
          <w:b/>
          <w:bCs/>
        </w:rPr>
        <w:t>3.违停、长时间停放车辆（僵尸车）处置</w:t>
      </w:r>
    </w:p>
    <w:p>
      <w:pPr>
        <w:spacing w:line="440" w:lineRule="exact"/>
        <w:rPr>
          <w:rFonts w:ascii="宋体" w:hAnsi="宋体" w:eastAsia="宋体"/>
        </w:rPr>
      </w:pPr>
      <w:r>
        <w:rPr>
          <w:rFonts w:hint="eastAsia" w:ascii="宋体" w:hAnsi="宋体" w:eastAsia="宋体"/>
        </w:rPr>
        <w:t xml:space="preserve">    </w:t>
      </w:r>
      <w:r>
        <w:rPr>
          <w:rFonts w:ascii="宋体" w:hAnsi="宋体" w:eastAsia="宋体"/>
        </w:rPr>
        <w:t>禁停区域内发现违停车辆的，管理员第一时间通过8890等平台通知车主，并现场等待车主挪车。无法联系到车主的或拒不挪车的现场拍照并联系交警部门。</w:t>
      </w:r>
    </w:p>
    <w:p>
      <w:pPr>
        <w:spacing w:line="440" w:lineRule="exact"/>
        <w:rPr>
          <w:rFonts w:ascii="宋体" w:hAnsi="宋体" w:eastAsia="宋体"/>
        </w:rPr>
      </w:pPr>
      <w:r>
        <w:rPr>
          <w:rFonts w:hint="eastAsia" w:ascii="宋体" w:hAnsi="宋体" w:eastAsia="宋体"/>
        </w:rPr>
        <w:t xml:space="preserve">    </w:t>
      </w:r>
      <w:r>
        <w:rPr>
          <w:rFonts w:ascii="宋体" w:hAnsi="宋体" w:eastAsia="宋体"/>
        </w:rPr>
        <w:t>对首次职工车辆违停的拍照取证通知个人；再次发现的通报科室；第三次发现的上报院后勤保障部备案考核；三次以上同时情况恶劣或造成影响的经分管院长审批，取消该车牌院内车辆免费识别资格。</w:t>
      </w:r>
    </w:p>
    <w:p>
      <w:pPr>
        <w:spacing w:line="440" w:lineRule="exact"/>
        <w:ind w:firstLine="426"/>
        <w:rPr>
          <w:rFonts w:ascii="宋体" w:hAnsi="宋体" w:eastAsia="宋体"/>
        </w:rPr>
      </w:pPr>
      <w:r>
        <w:rPr>
          <w:rFonts w:ascii="宋体" w:hAnsi="宋体" w:eastAsia="宋体"/>
        </w:rPr>
        <w:t>外来长时间停放车辆（僵尸车），停放产生停车费大于200元时，确认车辆停放情况，并通过8890平台通知车主，告知费用。</w:t>
      </w:r>
    </w:p>
    <w:p>
      <w:pPr>
        <w:spacing w:line="440" w:lineRule="exact"/>
        <w:ind w:firstLine="426"/>
        <w:rPr>
          <w:rFonts w:ascii="宋体" w:hAnsi="宋体" w:eastAsia="宋体"/>
          <w:b/>
        </w:rPr>
      </w:pPr>
      <w:r>
        <w:rPr>
          <w:rFonts w:ascii="宋体" w:hAnsi="宋体" w:eastAsia="宋体"/>
        </w:rPr>
        <w:t>职工车辆连续停放7日的以上的以纸质形式并上级负责人签字向后勤保障部报备长时间停放事由。无故长时间停放的按照外来车辆收费标准，收取停车费用。</w:t>
      </w:r>
    </w:p>
    <w:p>
      <w:pPr>
        <w:spacing w:line="440" w:lineRule="exact"/>
        <w:ind w:firstLine="426"/>
        <w:rPr>
          <w:rFonts w:hint="eastAsia" w:ascii="宋体" w:hAnsi="宋体" w:eastAsia="宋体"/>
          <w:b/>
          <w:bCs/>
        </w:rPr>
      </w:pPr>
      <w:r>
        <w:rPr>
          <w:rFonts w:ascii="宋体" w:hAnsi="宋体" w:eastAsia="宋体"/>
          <w:b/>
          <w:bCs/>
        </w:rPr>
        <w:t>（三）考核</w:t>
      </w:r>
    </w:p>
    <w:p>
      <w:pPr>
        <w:spacing w:line="440" w:lineRule="exact"/>
        <w:ind w:firstLine="426"/>
        <w:rPr>
          <w:rFonts w:ascii="宋体" w:hAnsi="宋体" w:eastAsia="宋体"/>
          <w:b/>
          <w:bCs/>
        </w:rPr>
      </w:pPr>
      <w:r>
        <w:rPr>
          <w:rFonts w:ascii="宋体" w:hAnsi="宋体" w:eastAsia="宋体"/>
          <w:b/>
          <w:bCs/>
        </w:rPr>
        <w:t xml:space="preserve">1.考核目标： </w:t>
      </w:r>
    </w:p>
    <w:p>
      <w:pPr>
        <w:spacing w:line="440" w:lineRule="exact"/>
        <w:ind w:firstLine="426"/>
        <w:rPr>
          <w:rFonts w:ascii="宋体" w:hAnsi="宋体" w:eastAsia="宋体"/>
        </w:rPr>
      </w:pPr>
      <w:r>
        <w:rPr>
          <w:rFonts w:ascii="宋体" w:hAnsi="宋体" w:eastAsia="宋体"/>
        </w:rPr>
        <w:t xml:space="preserve">（1）无安全责任事故，无违规收费行为，无超范围经营现象； </w:t>
      </w:r>
    </w:p>
    <w:p>
      <w:pPr>
        <w:spacing w:line="440" w:lineRule="exact"/>
        <w:ind w:firstLine="426"/>
        <w:rPr>
          <w:rFonts w:ascii="宋体" w:hAnsi="宋体" w:eastAsia="宋体"/>
        </w:rPr>
      </w:pPr>
      <w:r>
        <w:rPr>
          <w:rFonts w:ascii="宋体" w:hAnsi="宋体" w:eastAsia="宋体"/>
        </w:rPr>
        <w:t xml:space="preserve">（2）场地地面干净整洁，按时清扫保洁； </w:t>
      </w:r>
    </w:p>
    <w:p>
      <w:pPr>
        <w:spacing w:line="440" w:lineRule="exact"/>
        <w:ind w:firstLine="426"/>
        <w:rPr>
          <w:rFonts w:ascii="宋体" w:hAnsi="宋体" w:eastAsia="宋体"/>
        </w:rPr>
      </w:pPr>
      <w:r>
        <w:rPr>
          <w:rFonts w:ascii="宋体" w:hAnsi="宋体" w:eastAsia="宋体"/>
        </w:rPr>
        <w:t xml:space="preserve">（3）设施设备完好无损，故障损坏及时维修； </w:t>
      </w:r>
    </w:p>
    <w:p>
      <w:pPr>
        <w:spacing w:line="440" w:lineRule="exact"/>
        <w:ind w:firstLine="426"/>
        <w:rPr>
          <w:rFonts w:ascii="宋体" w:hAnsi="宋体" w:eastAsia="宋体"/>
        </w:rPr>
      </w:pPr>
      <w:r>
        <w:rPr>
          <w:rFonts w:ascii="宋体" w:hAnsi="宋体" w:eastAsia="宋体"/>
        </w:rPr>
        <w:t xml:space="preserve">（4）停车场秩序井然，发现问题及时整改； </w:t>
      </w:r>
    </w:p>
    <w:p>
      <w:pPr>
        <w:spacing w:line="440" w:lineRule="exact"/>
        <w:ind w:firstLine="426"/>
        <w:rPr>
          <w:rFonts w:ascii="宋体" w:hAnsi="宋体" w:eastAsia="宋体"/>
        </w:rPr>
      </w:pPr>
      <w:r>
        <w:rPr>
          <w:rFonts w:ascii="宋体" w:hAnsi="宋体" w:eastAsia="宋体"/>
        </w:rPr>
        <w:t xml:space="preserve">（5）全年投诉少于3起，投诉处理完成率100%。 </w:t>
      </w:r>
    </w:p>
    <w:p>
      <w:pPr>
        <w:spacing w:line="440" w:lineRule="exact"/>
        <w:ind w:firstLine="426"/>
        <w:rPr>
          <w:rFonts w:ascii="宋体" w:hAnsi="宋体" w:eastAsia="宋体"/>
          <w:b/>
          <w:bCs/>
        </w:rPr>
      </w:pPr>
      <w:r>
        <w:rPr>
          <w:rFonts w:ascii="宋体" w:hAnsi="宋体" w:eastAsia="宋体"/>
          <w:b/>
          <w:bCs/>
        </w:rPr>
        <w:t xml:space="preserve">2.考核内容： </w:t>
      </w:r>
    </w:p>
    <w:p>
      <w:pPr>
        <w:spacing w:line="440" w:lineRule="exact"/>
        <w:ind w:firstLine="426"/>
        <w:rPr>
          <w:rFonts w:ascii="宋体" w:hAnsi="宋体" w:eastAsia="宋体"/>
        </w:rPr>
      </w:pPr>
      <w:r>
        <w:rPr>
          <w:rFonts w:ascii="宋体" w:hAnsi="宋体" w:eastAsia="宋体"/>
        </w:rPr>
        <w:t xml:space="preserve">（1）人员形象。停车场管理人员必须着装统一、举止端庄、文明管理，对所有停入的车辆实行规范引导。 </w:t>
      </w:r>
    </w:p>
    <w:p>
      <w:pPr>
        <w:spacing w:line="440" w:lineRule="exact"/>
        <w:ind w:firstLine="426"/>
        <w:rPr>
          <w:rFonts w:ascii="宋体" w:hAnsi="宋体" w:eastAsia="宋体"/>
        </w:rPr>
      </w:pPr>
      <w:r>
        <w:rPr>
          <w:rFonts w:ascii="宋体" w:hAnsi="宋体" w:eastAsia="宋体"/>
        </w:rPr>
        <w:t xml:space="preserve">（2）环境卫生。每日保持停车场内环境干净舒适，并定时清洗清扫。 </w:t>
      </w:r>
    </w:p>
    <w:p>
      <w:pPr>
        <w:spacing w:line="440" w:lineRule="exact"/>
        <w:ind w:firstLine="426"/>
        <w:rPr>
          <w:rFonts w:ascii="宋体" w:hAnsi="宋体" w:eastAsia="宋体"/>
        </w:rPr>
      </w:pPr>
      <w:r>
        <w:rPr>
          <w:rFonts w:ascii="宋体" w:hAnsi="宋体" w:eastAsia="宋体"/>
        </w:rPr>
        <w:t xml:space="preserve">（3）设施维护。必须保持停车场内设施设备完好无损，发现破损及时修理。 </w:t>
      </w:r>
    </w:p>
    <w:p>
      <w:pPr>
        <w:spacing w:line="440" w:lineRule="exact"/>
        <w:ind w:firstLine="426"/>
        <w:rPr>
          <w:rFonts w:ascii="宋体" w:hAnsi="宋体" w:eastAsia="宋体"/>
        </w:rPr>
      </w:pPr>
      <w:r>
        <w:rPr>
          <w:rFonts w:ascii="宋体" w:hAnsi="宋体" w:eastAsia="宋体"/>
        </w:rPr>
        <w:t xml:space="preserve">（4）周边秩序。参照《创建全国文明城市工作方案》 车辆秩序条款。 </w:t>
      </w:r>
    </w:p>
    <w:p>
      <w:pPr>
        <w:spacing w:line="440" w:lineRule="exact"/>
        <w:ind w:firstLine="426"/>
        <w:rPr>
          <w:rFonts w:ascii="宋体" w:hAnsi="宋体" w:eastAsia="宋体"/>
        </w:rPr>
      </w:pPr>
      <w:r>
        <w:rPr>
          <w:rFonts w:ascii="宋体" w:hAnsi="宋体" w:eastAsia="宋体"/>
        </w:rPr>
        <w:t xml:space="preserve">（5）安全保障。必须制定场地安全制度，每日排专人巡查，保障车辆和设施设备安全。 </w:t>
      </w:r>
    </w:p>
    <w:p>
      <w:pPr>
        <w:spacing w:line="440" w:lineRule="exact"/>
        <w:ind w:firstLine="426"/>
        <w:rPr>
          <w:rFonts w:ascii="宋体" w:hAnsi="宋体" w:eastAsia="宋体"/>
          <w:b/>
          <w:bCs/>
        </w:rPr>
      </w:pPr>
      <w:r>
        <w:rPr>
          <w:rFonts w:ascii="宋体" w:hAnsi="宋体" w:eastAsia="宋体"/>
          <w:b/>
          <w:bCs/>
        </w:rPr>
        <w:t xml:space="preserve">3.考核方法： </w:t>
      </w:r>
    </w:p>
    <w:p>
      <w:pPr>
        <w:spacing w:line="440" w:lineRule="exact"/>
        <w:ind w:firstLine="426"/>
        <w:rPr>
          <w:rFonts w:ascii="宋体" w:hAnsi="宋体" w:eastAsia="宋体"/>
        </w:rPr>
      </w:pPr>
      <w:r>
        <w:rPr>
          <w:rFonts w:ascii="宋体" w:hAnsi="宋体" w:eastAsia="宋体"/>
        </w:rPr>
        <w:t xml:space="preserve">月度考核总分100分，由后勤保障部日常考核综合计分： </w:t>
      </w:r>
    </w:p>
    <w:p>
      <w:pPr>
        <w:spacing w:line="440" w:lineRule="exact"/>
        <w:ind w:firstLine="426"/>
        <w:rPr>
          <w:rFonts w:ascii="宋体" w:hAnsi="宋体" w:eastAsia="宋体"/>
        </w:rPr>
      </w:pPr>
      <w:r>
        <w:rPr>
          <w:rFonts w:ascii="宋体" w:hAnsi="宋体" w:eastAsia="宋体"/>
        </w:rPr>
        <w:t xml:space="preserve">（1）后勤保障部管理人员实时检查抽查，现场评分。每次考核分数的平均分计为月度考核分，占总月度考核得分50%。 </w:t>
      </w:r>
    </w:p>
    <w:p>
      <w:pPr>
        <w:spacing w:line="440" w:lineRule="exact"/>
        <w:ind w:firstLine="426"/>
        <w:rPr>
          <w:rFonts w:ascii="宋体" w:hAnsi="宋体" w:eastAsia="宋体"/>
        </w:rPr>
      </w:pPr>
      <w:r>
        <w:rPr>
          <w:rFonts w:ascii="宋体" w:hAnsi="宋体" w:eastAsia="宋体"/>
        </w:rPr>
        <w:t xml:space="preserve">（2）后勤保障部每月会对停车场地进行定期考核。每次考核分数的平均分计为月度考核分，占总月度考核得分30%。 </w:t>
      </w:r>
    </w:p>
    <w:p>
      <w:pPr>
        <w:spacing w:line="440" w:lineRule="exact"/>
        <w:ind w:firstLine="426"/>
        <w:rPr>
          <w:rFonts w:ascii="宋体" w:hAnsi="宋体" w:eastAsia="宋体"/>
        </w:rPr>
      </w:pPr>
      <w:r>
        <w:rPr>
          <w:rFonts w:ascii="宋体" w:hAnsi="宋体" w:eastAsia="宋体"/>
        </w:rPr>
        <w:t xml:space="preserve">（3）院级和上级各级主管部门检查，占总月度考核得分20%。 </w:t>
      </w:r>
    </w:p>
    <w:p>
      <w:pPr>
        <w:spacing w:line="440" w:lineRule="exact"/>
        <w:ind w:firstLine="426"/>
        <w:rPr>
          <w:rFonts w:ascii="宋体" w:hAnsi="宋体" w:eastAsia="宋体"/>
          <w:b/>
          <w:bCs/>
        </w:rPr>
      </w:pPr>
      <w:r>
        <w:rPr>
          <w:rFonts w:ascii="宋体" w:hAnsi="宋体" w:eastAsia="宋体"/>
          <w:b/>
          <w:bCs/>
        </w:rPr>
        <w:t xml:space="preserve">4.考核措施： </w:t>
      </w:r>
    </w:p>
    <w:p>
      <w:pPr>
        <w:spacing w:line="440" w:lineRule="exact"/>
        <w:ind w:firstLine="426"/>
        <w:rPr>
          <w:rFonts w:ascii="宋体" w:hAnsi="宋体" w:eastAsia="宋体"/>
        </w:rPr>
      </w:pPr>
      <w:r>
        <w:rPr>
          <w:rFonts w:ascii="宋体" w:hAnsi="宋体" w:eastAsia="宋体"/>
        </w:rPr>
        <w:t xml:space="preserve">（1）考核按照《停车场月度考核表》标准执行，考核得分=100分-扣分总和。 </w:t>
      </w:r>
    </w:p>
    <w:p>
      <w:pPr>
        <w:spacing w:line="440" w:lineRule="exact"/>
        <w:ind w:firstLine="426"/>
        <w:rPr>
          <w:rFonts w:ascii="宋体" w:hAnsi="宋体" w:eastAsia="宋体"/>
        </w:rPr>
      </w:pPr>
      <w:r>
        <w:rPr>
          <w:rFonts w:ascii="宋体" w:hAnsi="宋体" w:eastAsia="宋体"/>
        </w:rPr>
        <w:t xml:space="preserve">（2）考核扣分和现金处罚按细则中标准同时执行，现金处罚由停车场经营负责人现金缴纳，逾期3天不缴纳的在保证金中扣除； </w:t>
      </w:r>
    </w:p>
    <w:p>
      <w:pPr>
        <w:spacing w:line="440" w:lineRule="exact"/>
        <w:ind w:firstLine="426"/>
        <w:rPr>
          <w:rFonts w:ascii="宋体" w:hAnsi="宋体" w:eastAsia="宋体"/>
        </w:rPr>
      </w:pPr>
      <w:r>
        <w:rPr>
          <w:rFonts w:ascii="宋体" w:hAnsi="宋体" w:eastAsia="宋体"/>
        </w:rPr>
        <w:t xml:space="preserve">（3）月度考核得分90分（含）以上为合格，90分以下80分（含）以上为基本合格，80分以下为不合格。 </w:t>
      </w:r>
    </w:p>
    <w:p>
      <w:pPr>
        <w:spacing w:line="440" w:lineRule="exact"/>
        <w:ind w:firstLine="426"/>
        <w:rPr>
          <w:rFonts w:ascii="宋体" w:hAnsi="宋体" w:eastAsia="宋体"/>
        </w:rPr>
      </w:pPr>
      <w:r>
        <w:rPr>
          <w:rFonts w:ascii="宋体" w:hAnsi="宋体" w:eastAsia="宋体"/>
        </w:rPr>
        <w:t xml:space="preserve">（4）停车场月度考核连续3个月不合格，医院将对该停车场实行停业整顿并处罚金； </w:t>
      </w:r>
    </w:p>
    <w:p>
      <w:pPr>
        <w:spacing w:line="440" w:lineRule="exact"/>
        <w:ind w:firstLine="426"/>
        <w:rPr>
          <w:rFonts w:ascii="宋体" w:hAnsi="宋体" w:eastAsia="宋体"/>
        </w:rPr>
      </w:pPr>
      <w:r>
        <w:rPr>
          <w:rFonts w:ascii="宋体" w:hAnsi="宋体" w:eastAsia="宋体"/>
        </w:rPr>
        <w:t xml:space="preserve">（5）停车场月度考核连续3个月不合格或全年累计有5个月以上不合格的，医院有权解除合同。 </w:t>
      </w:r>
    </w:p>
    <w:p>
      <w:pPr>
        <w:spacing w:line="440" w:lineRule="exact"/>
        <w:ind w:firstLine="567"/>
        <w:rPr>
          <w:rFonts w:ascii="宋体" w:hAnsi="宋体" w:eastAsia="宋体"/>
          <w:b/>
          <w:bCs/>
        </w:rPr>
      </w:pPr>
      <w:r>
        <w:rPr>
          <w:rFonts w:ascii="宋体" w:hAnsi="宋体" w:eastAsia="宋体"/>
          <w:b/>
          <w:bCs/>
        </w:rPr>
        <w:t xml:space="preserve">5.考核结果的应用 </w:t>
      </w:r>
    </w:p>
    <w:p>
      <w:pPr>
        <w:spacing w:line="440" w:lineRule="exact"/>
        <w:ind w:firstLine="567"/>
        <w:rPr>
          <w:rFonts w:ascii="宋体" w:hAnsi="宋体" w:eastAsia="宋体"/>
        </w:rPr>
      </w:pPr>
      <w:r>
        <w:rPr>
          <w:rFonts w:ascii="宋体" w:hAnsi="宋体" w:eastAsia="宋体"/>
        </w:rPr>
        <w:t xml:space="preserve">（1）作为停车场奖惩的依据； </w:t>
      </w:r>
    </w:p>
    <w:p>
      <w:pPr>
        <w:spacing w:line="440" w:lineRule="exact"/>
        <w:ind w:firstLine="567"/>
        <w:rPr>
          <w:rFonts w:ascii="宋体" w:hAnsi="宋体" w:eastAsia="宋体"/>
        </w:rPr>
      </w:pPr>
      <w:r>
        <w:rPr>
          <w:rFonts w:ascii="宋体" w:hAnsi="宋体" w:eastAsia="宋体"/>
        </w:rPr>
        <w:t>（2）作为优先续约的依据；</w:t>
      </w:r>
    </w:p>
    <w:p>
      <w:pPr>
        <w:spacing w:line="440" w:lineRule="exact"/>
        <w:ind w:firstLine="567"/>
        <w:rPr>
          <w:rFonts w:ascii="宋体" w:hAnsi="宋体" w:eastAsia="宋体"/>
          <w:b/>
          <w:bCs/>
        </w:rPr>
      </w:pPr>
      <w:r>
        <w:rPr>
          <w:rFonts w:ascii="宋体" w:hAnsi="宋体" w:eastAsia="宋体"/>
        </w:rPr>
        <w:t>（3）作为合同具体执行情况的补充。</w:t>
      </w:r>
    </w:p>
    <w:p>
      <w:pPr>
        <w:spacing w:line="440" w:lineRule="exact"/>
        <w:ind w:firstLine="640"/>
        <w:jc w:val="center"/>
        <w:rPr>
          <w:rFonts w:ascii="宋体" w:hAnsi="宋体" w:eastAsia="宋体"/>
          <w:b/>
          <w:bCs/>
        </w:rPr>
      </w:pPr>
      <w:r>
        <w:rPr>
          <w:rFonts w:ascii="宋体" w:hAnsi="宋体" w:eastAsia="宋体"/>
          <w:b/>
          <w:bCs/>
        </w:rPr>
        <w:t>考核表</w:t>
      </w:r>
    </w:p>
    <w:tbl>
      <w:tblPr>
        <w:tblStyle w:val="9"/>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243"/>
        <w:gridCol w:w="709"/>
        <w:gridCol w:w="4105"/>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rPr>
                <w:rStyle w:val="19"/>
                <w:rFonts w:ascii="宋体" w:hAnsi="宋体" w:eastAsia="宋体"/>
                <w:sz w:val="21"/>
                <w:szCs w:val="21"/>
                <w:lang w:val="en-US" w:eastAsia="zh-CN" w:bidi="ar-SA"/>
              </w:rPr>
            </w:pPr>
            <w:r>
              <w:rPr>
                <w:rFonts w:hint="eastAsia" w:ascii="宋体" w:hAnsi="宋体" w:eastAsia="宋体"/>
                <w:b/>
                <w:sz w:val="21"/>
                <w:szCs w:val="21"/>
                <w:lang w:val="en-US" w:eastAsia="zh-CN" w:bidi="ar-SA"/>
              </w:rPr>
              <w:t>项目</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20"/>
              <w:rPr>
                <w:rStyle w:val="19"/>
                <w:rFonts w:hint="eastAsia" w:ascii="宋体" w:hAnsi="宋体" w:eastAsia="宋体"/>
                <w:b/>
                <w:sz w:val="21"/>
                <w:szCs w:val="21"/>
                <w:lang w:val="en-US" w:eastAsia="zh-CN" w:bidi="ar-SA"/>
              </w:rPr>
            </w:pPr>
            <w:r>
              <w:rPr>
                <w:rFonts w:hint="eastAsia" w:ascii="宋体" w:hAnsi="宋体" w:eastAsia="宋体"/>
                <w:b/>
                <w:sz w:val="21"/>
                <w:szCs w:val="21"/>
                <w:lang w:val="en-US" w:eastAsia="zh-CN" w:bidi="ar-SA"/>
              </w:rPr>
              <w:t>标准内容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rPr>
                <w:rStyle w:val="19"/>
                <w:rFonts w:hint="eastAsia" w:ascii="宋体" w:hAnsi="宋体" w:eastAsia="宋体"/>
                <w:b/>
                <w:sz w:val="21"/>
                <w:szCs w:val="21"/>
                <w:lang w:val="en-US" w:eastAsia="zh-CN" w:bidi="ar-SA"/>
              </w:rPr>
            </w:pPr>
            <w:r>
              <w:rPr>
                <w:rFonts w:hint="eastAsia" w:ascii="宋体" w:hAnsi="宋体" w:eastAsia="宋体"/>
                <w:b/>
                <w:sz w:val="21"/>
                <w:szCs w:val="21"/>
                <w:lang w:val="en-US" w:eastAsia="zh-CN" w:bidi="ar-SA"/>
              </w:rPr>
              <w:t>分值</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840"/>
              <w:rPr>
                <w:rStyle w:val="19"/>
                <w:rFonts w:hint="eastAsia" w:ascii="宋体" w:hAnsi="宋体" w:eastAsia="宋体"/>
                <w:b/>
                <w:sz w:val="21"/>
                <w:szCs w:val="21"/>
                <w:lang w:val="en-US" w:eastAsia="zh-CN" w:bidi="ar-SA"/>
              </w:rPr>
            </w:pPr>
            <w:r>
              <w:rPr>
                <w:rFonts w:hint="eastAsia" w:ascii="宋体" w:hAnsi="宋体" w:eastAsia="宋体"/>
                <w:b/>
                <w:sz w:val="21"/>
                <w:szCs w:val="21"/>
                <w:lang w:val="en-US" w:eastAsia="zh-CN" w:bidi="ar-SA"/>
              </w:rPr>
              <w:t>评分细则</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rPr>
                <w:rStyle w:val="19"/>
                <w:rFonts w:hint="eastAsia" w:ascii="宋体" w:hAnsi="宋体" w:eastAsia="宋体"/>
                <w:b/>
                <w:sz w:val="21"/>
                <w:szCs w:val="21"/>
                <w:lang w:val="en-US" w:eastAsia="zh-CN" w:bidi="ar-SA"/>
              </w:rPr>
            </w:pPr>
            <w:r>
              <w:rPr>
                <w:rFonts w:hint="eastAsia" w:ascii="宋体" w:hAnsi="宋体" w:eastAsia="宋体"/>
                <w:b/>
                <w:sz w:val="21"/>
                <w:szCs w:val="21"/>
                <w:lang w:val="en-US" w:eastAsia="zh-CN" w:bidi="ar-SA"/>
              </w:rPr>
              <w:t>得分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rPr>
                <w:rStyle w:val="19"/>
                <w:rFonts w:hint="eastAsia" w:ascii="宋体" w:hAnsi="宋体" w:eastAsia="宋体"/>
                <w:b/>
                <w:sz w:val="21"/>
                <w:szCs w:val="21"/>
                <w:lang w:val="en-US" w:eastAsia="zh-CN" w:bidi="ar-SA"/>
              </w:rPr>
            </w:pPr>
            <w:r>
              <w:rPr>
                <w:rFonts w:hint="eastAsia" w:ascii="宋体" w:hAnsi="宋体" w:eastAsia="宋体"/>
                <w:b/>
                <w:sz w:val="21"/>
                <w:szCs w:val="21"/>
                <w:lang w:val="en-US" w:eastAsia="zh-CN" w:bidi="ar-SA"/>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167" w:type="dxa"/>
            <w:vMerge w:val="restart"/>
            <w:tcBorders>
              <w:top w:val="nil"/>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both"/>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资格要求10</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1.办理备案和登记手续，收费前取得收费许可。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6</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未及时办理备案和登记的扣2分；未取得收费许可进行收费的，扣4分。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16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both"/>
              <w:rPr>
                <w:rStyle w:val="19"/>
                <w:rFonts w:ascii="宋体" w:hAnsi="宋体" w:eastAsia="宋体"/>
                <w:sz w:val="18"/>
                <w:szCs w:val="18"/>
                <w:lang w:val="en-US" w:eastAsia="zh-CN" w:bidi="ar-SA"/>
              </w:rPr>
            </w:pP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2.制度完善，管理规范。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4</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未制定停车场管理细则扣2分；无车辆登记资料和收费档案的扣2分。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both"/>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人员要求10</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3.人员配备符合要求。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10</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现场管理人员少于规定人数的，扣5分；管理人员不履行职责的扣5分。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67" w:type="dxa"/>
            <w:vMerge w:val="restart"/>
            <w:tcBorders>
              <w:top w:val="nil"/>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车辆管理45</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4.停放车辆符合要求。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5</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发现一例禁止入内的车辆停放的，扣3分。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16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Style w:val="19"/>
                <w:rFonts w:ascii="宋体" w:hAnsi="宋体" w:eastAsia="宋体"/>
                <w:sz w:val="18"/>
                <w:szCs w:val="18"/>
                <w:lang w:val="en-US" w:eastAsia="zh-CN" w:bidi="ar-SA"/>
              </w:rPr>
            </w:pP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5.做好车辆登记和引导，规范停车。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20</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车辆进入不登记又不通过技术手段记录的，扣5分；发现一例车辆占用通道或出入口的，扣5分；有10辆以上车辆停放超出停车位界线的，超出10辆的，每例扣2分。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6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Style w:val="19"/>
                <w:rFonts w:ascii="宋体" w:hAnsi="宋体" w:eastAsia="宋体"/>
                <w:sz w:val="18"/>
                <w:szCs w:val="18"/>
                <w:lang w:val="en-US" w:eastAsia="zh-CN" w:bidi="ar-SA"/>
              </w:rPr>
            </w:pP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6.停车秩序良好。</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10</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发现车辆修理和清洗的，一例扣3分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6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Style w:val="19"/>
                <w:rFonts w:ascii="宋体" w:hAnsi="宋体" w:eastAsia="宋体"/>
                <w:sz w:val="18"/>
                <w:szCs w:val="18"/>
                <w:lang w:val="en-US" w:eastAsia="zh-CN" w:bidi="ar-SA"/>
              </w:rPr>
            </w:pP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7.做好安全保障工作。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10</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发生一例违法事件造成人身伤害或财产损失，扣5分。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67" w:type="dxa"/>
            <w:vMerge w:val="restart"/>
            <w:tcBorders>
              <w:top w:val="nil"/>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bookmarkStart w:id="0" w:name="OLE_LINK9"/>
            <w:r>
              <w:rPr>
                <w:rFonts w:hint="eastAsia" w:ascii="宋体" w:hAnsi="宋体" w:eastAsia="宋体"/>
                <w:sz w:val="18"/>
                <w:szCs w:val="18"/>
                <w:lang w:val="en-US" w:eastAsia="zh-CN" w:bidi="ar-SA"/>
              </w:rPr>
              <w:t>收费</w:t>
            </w:r>
            <w:bookmarkEnd w:id="0"/>
            <w:r>
              <w:rPr>
                <w:rFonts w:hint="eastAsia" w:ascii="宋体" w:hAnsi="宋体" w:eastAsia="宋体"/>
                <w:sz w:val="18"/>
                <w:szCs w:val="18"/>
                <w:lang w:val="en-US" w:eastAsia="zh-CN" w:bidi="ar-SA"/>
              </w:rPr>
              <w:t>管理15</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8.收费标准符合要求。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10</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停车小时以内收取费用的，扣5分；免费时段以后的收费标准高于规定的，扣5分。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6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Style w:val="19"/>
                <w:rFonts w:ascii="宋体" w:hAnsi="宋体" w:eastAsia="宋体"/>
                <w:sz w:val="18"/>
                <w:szCs w:val="18"/>
                <w:lang w:val="en-US" w:eastAsia="zh-CN" w:bidi="ar-SA"/>
              </w:rPr>
            </w:pP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9.收费票据规范。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5</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不提供统一税务发票的，扣5分。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167" w:type="dxa"/>
            <w:vMerge w:val="restart"/>
            <w:tcBorders>
              <w:top w:val="nil"/>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环境保障15</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10.环境整洁。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5</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有一处垃圾、积水和小广告的，扣2分；有从事商业活动的，扣5分。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16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Style w:val="19"/>
                <w:rFonts w:ascii="宋体" w:hAnsi="宋体" w:eastAsia="宋体"/>
                <w:sz w:val="18"/>
                <w:szCs w:val="18"/>
                <w:lang w:val="en-US" w:eastAsia="zh-CN" w:bidi="ar-SA"/>
              </w:rPr>
            </w:pP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11.设施设备完好。</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5</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一处设施设备损坏未及时维修或更换的，扣2分。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其他5</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12.无投诉。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center"/>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5</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sz w:val="18"/>
                <w:szCs w:val="18"/>
                <w:lang w:val="en-US" w:eastAsia="zh-CN" w:bidi="ar-SA"/>
              </w:rPr>
            </w:pPr>
            <w:r>
              <w:rPr>
                <w:rFonts w:hint="eastAsia" w:ascii="宋体" w:hAnsi="宋体" w:eastAsia="宋体"/>
                <w:sz w:val="18"/>
                <w:szCs w:val="18"/>
                <w:lang w:val="en-US" w:eastAsia="zh-CN" w:bidi="ar-SA"/>
              </w:rPr>
              <w:t>经查实确因管理不善造成投诉的，每一例扣5分。</w:t>
            </w:r>
          </w:p>
        </w:tc>
        <w:tc>
          <w:tcPr>
            <w:tcW w:w="709"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41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20"/>
              <w:jc w:val="left"/>
              <w:rPr>
                <w:rStyle w:val="19"/>
                <w:rFonts w:hint="eastAsia" w:ascii="宋体" w:hAnsi="宋体" w:eastAsia="宋体"/>
                <w:b/>
                <w:bCs/>
                <w:sz w:val="21"/>
                <w:szCs w:val="21"/>
                <w:lang w:val="en-US" w:eastAsia="zh-CN" w:bidi="ar-SA"/>
              </w:rPr>
            </w:pPr>
            <w:r>
              <w:rPr>
                <w:rFonts w:hint="eastAsia" w:ascii="宋体" w:hAnsi="宋体" w:eastAsia="宋体"/>
                <w:b/>
                <w:bCs/>
                <w:sz w:val="21"/>
                <w:szCs w:val="21"/>
                <w:lang w:val="en-US" w:eastAsia="zh-CN" w:bidi="ar-SA"/>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jc w:val="left"/>
              <w:rPr>
                <w:rStyle w:val="19"/>
                <w:rFonts w:hint="eastAsia" w:ascii="宋体" w:hAnsi="宋体" w:eastAsia="宋体"/>
                <w:b/>
                <w:bCs/>
                <w:sz w:val="21"/>
                <w:szCs w:val="21"/>
                <w:lang w:val="en-US" w:eastAsia="zh-CN" w:bidi="ar-SA"/>
              </w:rPr>
            </w:pPr>
            <w:r>
              <w:rPr>
                <w:rFonts w:hint="eastAsia" w:ascii="宋体" w:hAnsi="宋体" w:eastAsia="宋体"/>
                <w:b/>
                <w:bCs/>
                <w:sz w:val="21"/>
                <w:szCs w:val="21"/>
                <w:lang w:val="en-US" w:eastAsia="zh-CN" w:bidi="ar-SA"/>
              </w:rPr>
              <w:t>100</w:t>
            </w:r>
          </w:p>
        </w:tc>
        <w:tc>
          <w:tcPr>
            <w:tcW w:w="4105"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spacing w:line="440" w:lineRule="exact"/>
              <w:ind w:firstLine="480"/>
              <w:jc w:val="left"/>
              <w:rPr>
                <w:rStyle w:val="19"/>
                <w:rFonts w:hint="eastAsia" w:ascii="宋体" w:hAnsi="宋体" w:eastAsia="宋体"/>
                <w:sz w:val="21"/>
                <w:szCs w:val="21"/>
                <w:lang w:val="en-US" w:eastAsia="zh-CN" w:bidi="ar-SA"/>
              </w:rPr>
            </w:pPr>
          </w:p>
        </w:tc>
        <w:tc>
          <w:tcPr>
            <w:tcW w:w="1134" w:type="dxa"/>
            <w:tcBorders>
              <w:top w:val="single" w:color="auto" w:sz="4" w:space="0"/>
              <w:left w:val="single" w:color="auto" w:sz="4" w:space="0"/>
              <w:bottom w:val="single" w:color="auto" w:sz="4" w:space="0"/>
              <w:right w:val="single" w:color="auto" w:sz="4" w:space="0"/>
            </w:tcBorders>
          </w:tcPr>
          <w:p>
            <w:pPr>
              <w:widowControl/>
              <w:autoSpaceDE w:val="0"/>
              <w:adjustRightInd w:val="0"/>
              <w:snapToGrid w:val="0"/>
              <w:spacing w:line="440" w:lineRule="exact"/>
              <w:ind w:firstLine="480"/>
              <w:jc w:val="left"/>
              <w:rPr>
                <w:rStyle w:val="19"/>
                <w:rFonts w:hint="eastAsia" w:ascii="宋体" w:hAnsi="宋体" w:eastAsia="宋体"/>
                <w:sz w:val="21"/>
                <w:szCs w:val="21"/>
                <w:lang w:val="en-US" w:eastAsia="zh-CN" w:bidi="ar-SA"/>
              </w:rPr>
            </w:pPr>
          </w:p>
        </w:tc>
      </w:tr>
    </w:tbl>
    <w:p>
      <w:pPr>
        <w:widowControl/>
        <w:autoSpaceDE w:val="0"/>
        <w:adjustRightInd w:val="0"/>
        <w:snapToGrid w:val="0"/>
        <w:spacing w:line="440" w:lineRule="exact"/>
        <w:jc w:val="left"/>
        <w:rPr>
          <w:rFonts w:hint="eastAsia" w:ascii="宋体" w:hAnsi="宋体" w:eastAsia="宋体" w:cs="Times New Roman"/>
          <w:b/>
          <w:bCs/>
        </w:rPr>
      </w:pPr>
      <w:r>
        <w:rPr>
          <w:rFonts w:hint="eastAsia" w:ascii="宋体" w:hAnsi="宋体" w:eastAsia="宋体"/>
          <w:b/>
          <w:bCs/>
        </w:rPr>
        <w:t>90分以下每分折合考核100元；80分以下每分折合考核200元。</w:t>
      </w:r>
    </w:p>
    <w:p>
      <w:pPr>
        <w:spacing w:line="440" w:lineRule="exact"/>
        <w:rPr>
          <w:rFonts w:ascii="宋体" w:hAnsi="宋体" w:eastAsia="宋体"/>
          <w:b/>
          <w:bCs/>
        </w:rPr>
      </w:pPr>
      <w:r>
        <w:rPr>
          <w:rFonts w:ascii="宋体" w:hAnsi="宋体" w:eastAsia="宋体"/>
          <w:b/>
          <w:bCs/>
        </w:rPr>
        <w:t xml:space="preserve"> </w:t>
      </w:r>
    </w:p>
    <w:p>
      <w:pPr>
        <w:spacing w:line="440" w:lineRule="exact"/>
        <w:rPr>
          <w:rFonts w:ascii="宋体" w:hAnsi="宋体" w:eastAsia="宋体"/>
          <w:b/>
          <w:bCs/>
        </w:rPr>
      </w:pPr>
      <w:r>
        <w:rPr>
          <w:rFonts w:ascii="宋体" w:hAnsi="宋体" w:eastAsia="宋体"/>
          <w:b/>
          <w:bCs/>
        </w:rPr>
        <w:t>（四）合作周期：</w:t>
      </w:r>
      <w:r>
        <w:rPr>
          <w:rFonts w:ascii="宋体" w:hAnsi="宋体" w:eastAsia="宋体" w:cs="Calibri"/>
          <w:b/>
          <w:bCs/>
        </w:rPr>
        <w:t>≤</w:t>
      </w:r>
      <w:r>
        <w:rPr>
          <w:rFonts w:ascii="宋体" w:hAnsi="宋体" w:eastAsia="宋体"/>
          <w:b/>
          <w:bCs/>
        </w:rPr>
        <w:t>5年。</w:t>
      </w:r>
    </w:p>
    <w:p>
      <w:pPr>
        <w:spacing w:line="440" w:lineRule="exact"/>
        <w:rPr>
          <w:rFonts w:ascii="宋体" w:hAnsi="宋体" w:eastAsia="宋体"/>
          <w:b/>
          <w:bCs/>
        </w:rPr>
      </w:pPr>
      <w:r>
        <w:rPr>
          <w:rFonts w:ascii="宋体" w:hAnsi="宋体" w:eastAsia="宋体"/>
          <w:b/>
          <w:bCs/>
        </w:rPr>
        <w:t>（五）合作方式：总承包形式，承包费用按年支付，每年一付。</w:t>
      </w:r>
    </w:p>
    <w:p>
      <w:pPr>
        <w:spacing w:line="440" w:lineRule="exact"/>
        <w:ind w:firstLine="640"/>
        <w:rPr>
          <w:rFonts w:ascii="宋体" w:hAnsi="宋体" w:eastAsia="宋体"/>
        </w:rPr>
      </w:pPr>
      <w:r>
        <w:rPr>
          <w:rFonts w:ascii="宋体" w:hAnsi="宋体" w:eastAsia="宋体"/>
          <w:b/>
          <w:bCs/>
        </w:rPr>
        <w:t xml:space="preserve"> </w:t>
      </w:r>
    </w:p>
    <w:p>
      <w:pPr>
        <w:spacing w:line="440" w:lineRule="exact"/>
        <w:ind w:firstLine="640"/>
        <w:rPr>
          <w:rFonts w:hint="eastAsia" w:ascii="宋体" w:hAnsi="宋体" w:eastAsia="宋体"/>
        </w:rPr>
      </w:pPr>
      <w:r>
        <w:rPr>
          <w:rFonts w:ascii="宋体" w:hAnsi="宋体" w:eastAsia="宋体"/>
        </w:rPr>
        <w:t xml:space="preserve"> </w:t>
      </w:r>
    </w:p>
    <w:p>
      <w:pPr>
        <w:spacing w:line="440" w:lineRule="exact"/>
        <w:ind w:firstLine="640"/>
        <w:jc w:val="center"/>
        <w:rPr>
          <w:rFonts w:ascii="宋体" w:hAnsi="宋体" w:eastAsia="宋体"/>
        </w:rPr>
      </w:pPr>
      <w:r>
        <w:rPr>
          <w:rFonts w:hint="eastAsia" w:ascii="宋体" w:hAnsi="宋体" w:eastAsia="宋体"/>
        </w:rPr>
        <w:t xml:space="preserve">                                          浙江金华广福肿瘤医院</w:t>
      </w:r>
    </w:p>
    <w:p>
      <w:pPr>
        <w:spacing w:line="440" w:lineRule="exact"/>
        <w:ind w:firstLine="640"/>
        <w:jc w:val="right"/>
        <w:rPr>
          <w:rFonts w:hint="eastAsia" w:ascii="宋体" w:hAnsi="宋体" w:eastAsia="宋体"/>
        </w:rPr>
      </w:pPr>
      <w:r>
        <w:rPr>
          <w:rFonts w:ascii="宋体" w:hAnsi="宋体" w:eastAsia="宋体"/>
        </w:rPr>
        <w:t>2022</w:t>
      </w:r>
      <w:r>
        <w:rPr>
          <w:rFonts w:hint="eastAsia" w:ascii="宋体" w:hAnsi="宋体" w:eastAsia="宋体"/>
        </w:rPr>
        <w:t>年</w:t>
      </w:r>
      <w:r>
        <w:rPr>
          <w:rFonts w:ascii="宋体" w:hAnsi="宋体" w:eastAsia="宋体"/>
        </w:rPr>
        <w:t>12</w:t>
      </w:r>
      <w:r>
        <w:rPr>
          <w:rFonts w:hint="eastAsia" w:ascii="宋体" w:hAnsi="宋体" w:eastAsia="宋体"/>
        </w:rPr>
        <w:t>月</w:t>
      </w:r>
      <w:r>
        <w:rPr>
          <w:rFonts w:ascii="宋体" w:hAnsi="宋体" w:eastAsia="宋体"/>
        </w:rPr>
        <w:t>30</w:t>
      </w:r>
      <w:r>
        <w:rPr>
          <w:rFonts w:hint="eastAsia" w:ascii="宋体" w:hAnsi="宋体" w:eastAsia="宋体"/>
        </w:rPr>
        <w:t>日</w:t>
      </w:r>
    </w:p>
    <w:p>
      <w:pPr>
        <w:spacing w:before="211" w:beforeLines="50" w:after="211" w:afterLines="50"/>
        <w:jc w:val="center"/>
        <w:rPr>
          <w:rFonts w:hint="eastAsia"/>
          <w:b/>
          <w:bCs/>
          <w:sz w:val="36"/>
          <w:szCs w:val="36"/>
        </w:rPr>
      </w:pPr>
    </w:p>
    <w:p>
      <w:pPr>
        <w:spacing w:before="211" w:beforeLines="50" w:after="211" w:afterLines="50"/>
        <w:jc w:val="center"/>
        <w:rPr>
          <w:rFonts w:ascii="宋体" w:hAnsi="宋体" w:eastAsia="宋体"/>
          <w:sz w:val="36"/>
          <w:szCs w:val="36"/>
        </w:rPr>
      </w:pPr>
      <w:r>
        <w:rPr>
          <w:rFonts w:hint="eastAsia"/>
          <w:b/>
          <w:bCs/>
          <w:sz w:val="36"/>
          <w:szCs w:val="36"/>
        </w:rPr>
        <w:t>报名申请表</w:t>
      </w:r>
    </w:p>
    <w:tbl>
      <w:tblPr>
        <w:tblStyle w:val="9"/>
        <w:tblW w:w="90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4"/>
        <w:gridCol w:w="2932"/>
        <w:gridCol w:w="1746"/>
        <w:gridCol w:w="2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9" w:hRule="atLeast"/>
          <w:jc w:val="center"/>
        </w:trPr>
        <w:tc>
          <w:tcPr>
            <w:tcW w:w="1634"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项目名称</w:t>
            </w:r>
          </w:p>
        </w:tc>
        <w:tc>
          <w:tcPr>
            <w:tcW w:w="7388" w:type="dxa"/>
            <w:gridSpan w:val="3"/>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eastAsia="宋体"/>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1" w:hRule="atLeast"/>
          <w:jc w:val="center"/>
        </w:trPr>
        <w:tc>
          <w:tcPr>
            <w:tcW w:w="16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申请公司</w:t>
            </w:r>
          </w:p>
          <w:p>
            <w:pPr>
              <w:jc w:val="center"/>
              <w:rPr>
                <w:rFonts w:hint="eastAsia" w:ascii="宋体" w:hAnsi="宋体" w:eastAsia="宋体"/>
                <w:color w:val="333300"/>
                <w:lang w:val="en-US" w:eastAsia="zh-CN" w:bidi="ar-SA"/>
              </w:rPr>
            </w:pPr>
            <w:r>
              <w:rPr>
                <w:rFonts w:hint="eastAsia" w:ascii="宋体" w:hAnsi="宋体" w:eastAsia="宋体"/>
                <w:lang w:val="en-US" w:eastAsia="zh-CN" w:bidi="ar-SA"/>
              </w:rPr>
              <w:t>名称</w:t>
            </w:r>
          </w:p>
        </w:tc>
        <w:tc>
          <w:tcPr>
            <w:tcW w:w="7388" w:type="dxa"/>
            <w:gridSpan w:val="3"/>
            <w:tcBorders>
              <w:top w:val="single" w:color="auto" w:sz="6" w:space="0"/>
              <w:left w:val="single" w:color="auto" w:sz="6" w:space="0"/>
              <w:bottom w:val="single" w:color="auto" w:sz="6" w:space="0"/>
              <w:right w:val="single" w:color="auto" w:sz="12" w:space="0"/>
            </w:tcBorders>
            <w:vAlign w:val="center"/>
          </w:tcPr>
          <w:p>
            <w:pPr>
              <w:jc w:val="center"/>
              <w:rPr>
                <w:rFonts w:hint="eastAsia" w:ascii="宋体" w:hAnsi="宋体" w:eastAsia="宋体"/>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16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地址</w:t>
            </w:r>
          </w:p>
        </w:tc>
        <w:tc>
          <w:tcPr>
            <w:tcW w:w="7388" w:type="dxa"/>
            <w:gridSpan w:val="3"/>
            <w:tcBorders>
              <w:top w:val="single" w:color="auto" w:sz="6" w:space="0"/>
              <w:left w:val="single" w:color="auto" w:sz="6" w:space="0"/>
              <w:bottom w:val="single" w:color="auto" w:sz="6" w:space="0"/>
              <w:right w:val="single" w:color="auto" w:sz="12" w:space="0"/>
            </w:tcBorders>
            <w:vAlign w:val="center"/>
          </w:tcPr>
          <w:p>
            <w:pPr>
              <w:jc w:val="center"/>
              <w:rPr>
                <w:rFonts w:hint="eastAsia" w:ascii="宋体" w:hAnsi="宋体" w:eastAsia="宋体"/>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6" w:hRule="atLeast"/>
          <w:jc w:val="center"/>
        </w:trPr>
        <w:tc>
          <w:tcPr>
            <w:tcW w:w="16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邮编</w:t>
            </w:r>
          </w:p>
        </w:tc>
        <w:tc>
          <w:tcPr>
            <w:tcW w:w="29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bidi="ar-SA"/>
              </w:rPr>
            </w:pPr>
          </w:p>
        </w:tc>
        <w:tc>
          <w:tcPr>
            <w:tcW w:w="1746" w:type="dxa"/>
            <w:tcBorders>
              <w:top w:val="single" w:color="auto" w:sz="6" w:space="0"/>
              <w:left w:val="nil"/>
              <w:bottom w:val="single" w:color="auto" w:sz="6" w:space="0"/>
              <w:right w:val="single" w:color="auto" w:sz="4"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电子邮箱</w:t>
            </w:r>
          </w:p>
        </w:tc>
        <w:tc>
          <w:tcPr>
            <w:tcW w:w="2710" w:type="dxa"/>
            <w:tcBorders>
              <w:top w:val="single" w:color="auto" w:sz="6" w:space="0"/>
              <w:left w:val="nil"/>
              <w:bottom w:val="single" w:color="auto" w:sz="6" w:space="0"/>
              <w:right w:val="single" w:color="auto" w:sz="12" w:space="0"/>
            </w:tcBorders>
            <w:vAlign w:val="center"/>
          </w:tcPr>
          <w:p>
            <w:pPr>
              <w:jc w:val="center"/>
              <w:rPr>
                <w:rFonts w:hint="eastAsia" w:ascii="宋体" w:hAnsi="宋体" w:eastAsia="宋体"/>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6" w:hRule="atLeast"/>
          <w:jc w:val="center"/>
        </w:trPr>
        <w:tc>
          <w:tcPr>
            <w:tcW w:w="16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电  话   （手机号码）</w:t>
            </w:r>
          </w:p>
        </w:tc>
        <w:tc>
          <w:tcPr>
            <w:tcW w:w="29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bidi="ar-SA"/>
              </w:rPr>
            </w:pPr>
          </w:p>
        </w:tc>
        <w:tc>
          <w:tcPr>
            <w:tcW w:w="1746" w:type="dxa"/>
            <w:tcBorders>
              <w:top w:val="single" w:color="auto" w:sz="6" w:space="0"/>
              <w:left w:val="nil"/>
              <w:bottom w:val="single" w:color="auto" w:sz="6" w:space="0"/>
              <w:right w:val="single" w:color="auto" w:sz="4"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固定电话</w:t>
            </w:r>
          </w:p>
        </w:tc>
        <w:tc>
          <w:tcPr>
            <w:tcW w:w="2710" w:type="dxa"/>
            <w:tcBorders>
              <w:top w:val="single" w:color="auto" w:sz="6" w:space="0"/>
              <w:left w:val="nil"/>
              <w:bottom w:val="single" w:color="auto" w:sz="6" w:space="0"/>
              <w:right w:val="single" w:color="auto" w:sz="12" w:space="0"/>
            </w:tcBorders>
            <w:vAlign w:val="center"/>
          </w:tcPr>
          <w:p>
            <w:pPr>
              <w:jc w:val="center"/>
              <w:rPr>
                <w:rFonts w:hint="eastAsia" w:ascii="宋体" w:hAnsi="宋体" w:eastAsia="宋体"/>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atLeast"/>
          <w:jc w:val="center"/>
        </w:trPr>
        <w:tc>
          <w:tcPr>
            <w:tcW w:w="1634"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联系人</w:t>
            </w:r>
          </w:p>
        </w:tc>
        <w:tc>
          <w:tcPr>
            <w:tcW w:w="29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bidi="ar-SA"/>
              </w:rPr>
            </w:pPr>
          </w:p>
        </w:tc>
        <w:tc>
          <w:tcPr>
            <w:tcW w:w="1746" w:type="dxa"/>
            <w:tcBorders>
              <w:top w:val="single" w:color="auto" w:sz="6" w:space="0"/>
              <w:left w:val="nil"/>
              <w:bottom w:val="single" w:color="auto" w:sz="6" w:space="0"/>
              <w:right w:val="single" w:color="auto" w:sz="4" w:space="0"/>
            </w:tcBorders>
            <w:vAlign w:val="center"/>
          </w:tcPr>
          <w:p>
            <w:pPr>
              <w:jc w:val="center"/>
              <w:rPr>
                <w:rFonts w:hint="eastAsia" w:ascii="宋体" w:hAnsi="宋体" w:eastAsia="宋体"/>
                <w:lang w:val="en-US" w:eastAsia="zh-CN" w:bidi="ar-SA"/>
              </w:rPr>
            </w:pPr>
            <w:r>
              <w:rPr>
                <w:rFonts w:hint="eastAsia" w:ascii="宋体" w:hAnsi="宋体" w:eastAsia="宋体"/>
                <w:lang w:val="en-US" w:eastAsia="zh-CN" w:bidi="ar-SA"/>
              </w:rPr>
              <w:t>申请时间</w:t>
            </w:r>
          </w:p>
        </w:tc>
        <w:tc>
          <w:tcPr>
            <w:tcW w:w="2710" w:type="dxa"/>
            <w:tcBorders>
              <w:top w:val="single" w:color="auto" w:sz="6" w:space="0"/>
              <w:left w:val="nil"/>
              <w:bottom w:val="single" w:color="auto" w:sz="6" w:space="0"/>
              <w:right w:val="single" w:color="auto" w:sz="12" w:space="0"/>
            </w:tcBorders>
            <w:vAlign w:val="center"/>
          </w:tcPr>
          <w:p>
            <w:pPr>
              <w:jc w:val="center"/>
              <w:rPr>
                <w:rFonts w:hint="eastAsia" w:ascii="宋体" w:hAnsi="宋体" w:eastAsia="宋体"/>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1" w:hRule="atLeast"/>
          <w:jc w:val="center"/>
        </w:trPr>
        <w:tc>
          <w:tcPr>
            <w:tcW w:w="1634" w:type="dxa"/>
            <w:tcBorders>
              <w:top w:val="single" w:color="auto" w:sz="6" w:space="0"/>
              <w:left w:val="single" w:color="auto" w:sz="12" w:space="0"/>
              <w:bottom w:val="single" w:color="auto" w:sz="12" w:space="0"/>
              <w:right w:val="single" w:color="auto" w:sz="6" w:space="0"/>
            </w:tcBorders>
            <w:vAlign w:val="center"/>
          </w:tcPr>
          <w:p>
            <w:pPr>
              <w:pStyle w:val="5"/>
              <w:jc w:val="center"/>
              <w:rPr>
                <w:rFonts w:hint="eastAsia" w:ascii="宋体" w:hAnsi="宋体" w:eastAsia="宋体"/>
                <w:lang w:val="en-US" w:eastAsia="zh-CN" w:bidi="ar-SA"/>
              </w:rPr>
            </w:pPr>
            <w:r>
              <w:rPr>
                <w:rFonts w:hint="eastAsia" w:ascii="宋体" w:hAnsi="宋体" w:eastAsia="宋体"/>
                <w:lang w:val="en-US" w:eastAsia="zh-CN" w:bidi="ar-SA"/>
              </w:rPr>
              <w:t>备    注</w:t>
            </w:r>
          </w:p>
        </w:tc>
        <w:tc>
          <w:tcPr>
            <w:tcW w:w="7388" w:type="dxa"/>
            <w:gridSpan w:val="3"/>
            <w:tcBorders>
              <w:top w:val="single" w:color="auto" w:sz="6" w:space="0"/>
              <w:left w:val="single" w:color="auto" w:sz="6" w:space="0"/>
              <w:bottom w:val="single" w:color="auto" w:sz="12" w:space="0"/>
              <w:right w:val="single" w:color="auto" w:sz="12" w:space="0"/>
            </w:tcBorders>
          </w:tcPr>
          <w:p>
            <w:pPr>
              <w:rPr>
                <w:rFonts w:hint="eastAsia" w:ascii="宋体" w:hAnsi="宋体" w:eastAsia="宋体"/>
                <w:lang w:val="en-US" w:eastAsia="zh-CN" w:bidi="ar-SA"/>
              </w:rPr>
            </w:pPr>
          </w:p>
        </w:tc>
      </w:tr>
    </w:tbl>
    <w:p>
      <w:pPr>
        <w:ind w:left="1058" w:hanging="1058" w:hangingChars="441"/>
        <w:rPr>
          <w:rFonts w:hint="eastAsia" w:ascii="宋体" w:hAnsi="宋体" w:eastAsia="宋体"/>
        </w:rPr>
      </w:pPr>
      <w:r>
        <w:rPr>
          <w:rFonts w:hint="eastAsia" w:ascii="宋体" w:hAnsi="宋体" w:eastAsia="宋体"/>
        </w:rPr>
        <w:t>说明：1、请务必清晰准确填写采购项目报名申请表，如因填写错误或不清楚导致采购被拒绝或延误等情况，由填报人承担责任。</w:t>
      </w:r>
    </w:p>
    <w:p>
      <w:pPr>
        <w:ind w:left="1151" w:leftChars="333" w:hanging="352" w:hangingChars="147"/>
        <w:rPr>
          <w:rFonts w:hint="eastAsia" w:ascii="宋体" w:hAnsi="宋体" w:eastAsia="宋体"/>
        </w:rPr>
      </w:pPr>
      <w:r>
        <w:rPr>
          <w:rFonts w:hint="eastAsia" w:ascii="宋体" w:hAnsi="宋体" w:eastAsia="宋体"/>
        </w:rPr>
        <w:t>2、响应方对询价文件的澄清、修改将据此报名申请表填写的电话及电子邮箱联系各报名单位。</w:t>
      </w:r>
    </w:p>
    <w:p>
      <w:pPr>
        <w:ind w:left="1151" w:leftChars="333" w:hanging="352" w:hangingChars="147"/>
        <w:rPr>
          <w:rFonts w:hint="eastAsia" w:ascii="宋体" w:hAnsi="宋体" w:eastAsia="宋体"/>
        </w:rPr>
      </w:pPr>
      <w:r>
        <w:rPr>
          <w:rFonts w:hint="eastAsia" w:ascii="宋体" w:hAnsi="宋体" w:eastAsia="宋体"/>
        </w:rPr>
        <w:t>3、若响应方报名成功但不参加询价采购会议，务必在会议召开前不少于1个工作日电话通知金华广福医院采购中心办公室，否则视同确认参加谈判采购会议。</w:t>
      </w:r>
    </w:p>
    <w:p>
      <w:pPr>
        <w:ind w:left="1151" w:leftChars="333" w:hanging="352" w:hangingChars="147"/>
        <w:rPr>
          <w:rFonts w:hint="eastAsia" w:ascii="宋体" w:hAnsi="宋体" w:eastAsia="宋体"/>
          <w:highlight w:val="yellow"/>
        </w:rPr>
      </w:pPr>
      <w:r>
        <w:rPr>
          <w:rFonts w:hint="eastAsia" w:ascii="宋体" w:hAnsi="宋体" w:eastAsia="宋体"/>
        </w:rPr>
        <w:t>4、如不按时通知我部门又不参加采购会议的响应方，将列入不良名单。</w:t>
      </w:r>
    </w:p>
    <w:p>
      <w:pPr>
        <w:pStyle w:val="5"/>
        <w:spacing w:before="50" w:line="300" w:lineRule="exact"/>
        <w:ind w:firstLine="600" w:firstLineChars="250"/>
        <w:rPr>
          <w:rFonts w:hint="eastAsia" w:ascii="宋体" w:hAnsi="宋体" w:eastAsia="宋体"/>
        </w:rPr>
      </w:pPr>
      <w:r>
        <w:rPr>
          <w:rFonts w:hint="eastAsia" w:ascii="宋体" w:hAnsi="宋体" w:eastAsia="宋体"/>
        </w:rPr>
        <w:t>联系人:李老师      电话:13588666583</w:t>
      </w:r>
    </w:p>
    <w:p>
      <w:pPr>
        <w:pStyle w:val="5"/>
        <w:spacing w:before="50" w:line="300" w:lineRule="exact"/>
        <w:ind w:firstLine="600" w:firstLineChars="250"/>
        <w:rPr>
          <w:rFonts w:hint="eastAsia" w:ascii="宋体" w:hAnsi="宋体" w:eastAsia="宋体"/>
        </w:rPr>
      </w:pPr>
      <w:r>
        <w:rPr>
          <w:rFonts w:hint="eastAsia" w:ascii="宋体" w:hAnsi="宋体" w:eastAsia="宋体"/>
        </w:rPr>
        <w:t>邮箱：</w:t>
      </w:r>
      <w:r>
        <w:rPr>
          <w:rFonts w:hint="eastAsia" w:ascii="宋体" w:hAnsi="宋体" w:eastAsia="宋体"/>
          <w:kern w:val="0"/>
          <w:shd w:val="clear" w:color="auto" w:fill="FFFFFF"/>
        </w:rPr>
        <w:t>jhgfyycgzx_1@163.com</w:t>
      </w:r>
    </w:p>
    <w:p>
      <w:pPr>
        <w:rPr>
          <w:rFonts w:hint="eastAsia" w:ascii="宋体" w:hAnsi="宋体" w:eastAsia="宋体"/>
          <w:sz w:val="21"/>
          <w:szCs w:val="21"/>
        </w:rPr>
      </w:pPr>
      <w:r>
        <w:rPr>
          <w:rFonts w:hint="eastAsia" w:ascii="宋体" w:hAnsi="宋体" w:eastAsia="宋体"/>
        </w:rPr>
        <w:t xml:space="preserve"> </w:t>
      </w:r>
    </w:p>
    <w:p>
      <w:pPr>
        <w:rPr>
          <w:rFonts w:hint="eastAsia" w:ascii="宋体" w:hAnsi="宋体" w:eastAsia="宋体"/>
          <w:sz w:val="28"/>
          <w:szCs w:val="28"/>
        </w:rPr>
      </w:pPr>
      <w:r>
        <w:rPr>
          <w:rFonts w:hint="eastAsia" w:ascii="宋体" w:hAnsi="宋体" w:eastAsia="宋体"/>
          <w:sz w:val="28"/>
          <w:szCs w:val="28"/>
        </w:rPr>
        <w:t xml:space="preserve"> </w:t>
      </w:r>
    </w:p>
    <w:p>
      <w:pPr>
        <w:widowControl/>
        <w:spacing w:line="440" w:lineRule="exact"/>
        <w:rPr>
          <w:rFonts w:hint="eastAsia" w:ascii="宋体" w:hAnsi="宋体" w:eastAsia="宋体"/>
        </w:rPr>
      </w:pPr>
    </w:p>
    <w:p>
      <w:pPr>
        <w:widowControl/>
        <w:spacing w:line="440" w:lineRule="exact"/>
        <w:rPr>
          <w:rFonts w:hint="eastAsia" w:ascii="宋体" w:hAnsi="宋体" w:eastAsia="宋体"/>
        </w:rPr>
      </w:pPr>
    </w:p>
    <w:p>
      <w:pPr>
        <w:widowControl/>
        <w:spacing w:line="440" w:lineRule="exact"/>
        <w:rPr>
          <w:rFonts w:hint="eastAsia" w:ascii="宋体" w:hAnsi="宋体" w:eastAsia="宋体"/>
        </w:rPr>
      </w:pPr>
      <w:r>
        <w:rPr>
          <w:rFonts w:hint="eastAsia" w:ascii="宋体" w:hAnsi="宋体" w:eastAsia="宋体"/>
        </w:rPr>
        <w:t>报价格式，也可自行拟定：</w:t>
      </w:r>
    </w:p>
    <w:p>
      <w:pPr>
        <w:widowControl/>
        <w:spacing w:line="440" w:lineRule="exact"/>
        <w:rPr>
          <w:rFonts w:hint="eastAsia" w:ascii="宋体" w:hAnsi="宋体" w:eastAsia="宋体"/>
        </w:rPr>
      </w:pPr>
    </w:p>
    <w:p>
      <w:pPr>
        <w:pStyle w:val="7"/>
        <w:adjustRightInd w:val="0"/>
        <w:snapToGrid w:val="0"/>
        <w:spacing w:line="300" w:lineRule="auto"/>
        <w:jc w:val="center"/>
        <w:rPr>
          <w:rFonts w:hint="eastAsia" w:hAnsi="宋体"/>
          <w:b/>
          <w:bCs/>
          <w:color w:val="474646"/>
          <w:kern w:val="36"/>
          <w:sz w:val="32"/>
          <w:szCs w:val="32"/>
        </w:rPr>
      </w:pPr>
    </w:p>
    <w:p>
      <w:pPr>
        <w:pStyle w:val="7"/>
        <w:adjustRightInd w:val="0"/>
        <w:snapToGrid w:val="0"/>
        <w:spacing w:line="300" w:lineRule="auto"/>
        <w:jc w:val="center"/>
        <w:rPr>
          <w:rFonts w:hint="eastAsia" w:hAnsi="宋体"/>
          <w:b/>
          <w:bCs/>
          <w:color w:val="474646"/>
          <w:kern w:val="36"/>
          <w:sz w:val="32"/>
          <w:szCs w:val="32"/>
        </w:rPr>
      </w:pPr>
      <w:r>
        <w:rPr>
          <w:rFonts w:hint="eastAsia" w:hAnsi="宋体"/>
          <w:b/>
          <w:bCs/>
          <w:color w:val="474646"/>
          <w:kern w:val="36"/>
          <w:sz w:val="32"/>
          <w:szCs w:val="32"/>
        </w:rPr>
        <w:t>响应报价函</w:t>
      </w:r>
    </w:p>
    <w:p>
      <w:pPr>
        <w:pStyle w:val="7"/>
        <w:adjustRightInd w:val="0"/>
        <w:snapToGrid w:val="0"/>
        <w:spacing w:line="300" w:lineRule="auto"/>
        <w:rPr>
          <w:rFonts w:hint="eastAsia" w:hAnsi="宋体"/>
          <w:color w:val="000000"/>
        </w:rPr>
      </w:pPr>
      <w:bookmarkStart w:id="1" w:name="_GoBack"/>
      <w:bookmarkEnd w:id="1"/>
    </w:p>
    <w:p>
      <w:pPr>
        <w:pStyle w:val="7"/>
        <w:adjustRightInd w:val="0"/>
        <w:snapToGrid w:val="0"/>
        <w:spacing w:line="300" w:lineRule="auto"/>
        <w:rPr>
          <w:rFonts w:hAnsi="宋体"/>
          <w:b/>
          <w:color w:val="000000"/>
          <w:sz w:val="24"/>
        </w:rPr>
      </w:pPr>
      <w:r>
        <w:rPr>
          <w:rFonts w:hint="eastAsia" w:hAnsi="宋体"/>
          <w:b/>
          <w:color w:val="000000"/>
          <w:sz w:val="24"/>
        </w:rPr>
        <w:t>项目名称：停车场外包项目</w:t>
      </w:r>
    </w:p>
    <w:p>
      <w:pPr>
        <w:pStyle w:val="7"/>
        <w:adjustRightInd w:val="0"/>
        <w:snapToGrid w:val="0"/>
        <w:spacing w:line="300" w:lineRule="auto"/>
        <w:rPr>
          <w:rFonts w:hint="eastAsia" w:hAnsi="宋体"/>
          <w:color w:val="000000"/>
        </w:rPr>
      </w:pPr>
    </w:p>
    <w:tbl>
      <w:tblPr>
        <w:tblStyle w:val="9"/>
        <w:tblW w:w="8832"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2311"/>
        <w:gridCol w:w="6521"/>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2311" w:type="dxa"/>
            <w:tcBorders>
              <w:top w:val="double" w:color="auto" w:sz="2" w:space="0"/>
              <w:left w:val="double" w:color="auto" w:sz="2" w:space="0"/>
              <w:bottom w:val="single" w:color="auto" w:sz="6" w:space="0"/>
              <w:right w:val="single" w:color="auto" w:sz="6" w:space="0"/>
            </w:tcBorders>
            <w:vAlign w:val="center"/>
          </w:tcPr>
          <w:p>
            <w:pPr>
              <w:spacing w:line="480" w:lineRule="auto"/>
              <w:jc w:val="center"/>
              <w:rPr>
                <w:rFonts w:hint="eastAsia" w:ascii="宋体" w:hAnsi="宋体" w:eastAsia="宋体"/>
                <w:color w:val="000000"/>
                <w:lang w:val="en-US" w:eastAsia="zh-CN" w:bidi="ar-SA"/>
              </w:rPr>
            </w:pPr>
            <w:r>
              <w:rPr>
                <w:rFonts w:hint="eastAsia" w:ascii="宋体" w:hAnsi="宋体" w:eastAsia="宋体"/>
                <w:color w:val="000000"/>
                <w:lang w:val="en-US" w:eastAsia="zh-CN" w:bidi="ar-SA"/>
              </w:rPr>
              <w:t>标项内容</w:t>
            </w:r>
          </w:p>
        </w:tc>
        <w:tc>
          <w:tcPr>
            <w:tcW w:w="6521" w:type="dxa"/>
            <w:tcBorders>
              <w:top w:val="double" w:color="auto" w:sz="2" w:space="0"/>
              <w:left w:val="single" w:color="auto" w:sz="6" w:space="0"/>
              <w:bottom w:val="single" w:color="auto" w:sz="6" w:space="0"/>
              <w:right w:val="double" w:color="auto" w:sz="2" w:space="0"/>
            </w:tcBorders>
            <w:vAlign w:val="center"/>
          </w:tcPr>
          <w:p>
            <w:pPr>
              <w:spacing w:line="480" w:lineRule="auto"/>
              <w:jc w:val="center"/>
              <w:rPr>
                <w:rFonts w:hint="eastAsia" w:ascii="宋体" w:hAnsi="宋体" w:eastAsia="宋体"/>
                <w:color w:val="000000"/>
                <w:lang w:val="en-US" w:eastAsia="zh-CN" w:bidi="ar-SA"/>
              </w:rPr>
            </w:pPr>
            <w:r>
              <w:rPr>
                <w:rFonts w:hint="eastAsia" w:ascii="宋体" w:hAnsi="宋体" w:eastAsia="宋体"/>
                <w:color w:val="000000"/>
                <w:lang w:val="en-US" w:eastAsia="zh-CN" w:bidi="ar-SA"/>
              </w:rPr>
              <w:t>响应报价</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2311" w:type="dxa"/>
            <w:vMerge w:val="restart"/>
            <w:tcBorders>
              <w:top w:val="single" w:color="auto" w:sz="6" w:space="0"/>
              <w:left w:val="double" w:color="auto" w:sz="2" w:space="0"/>
              <w:right w:val="single" w:color="auto" w:sz="6" w:space="0"/>
            </w:tcBorders>
            <w:vAlign w:val="center"/>
          </w:tcPr>
          <w:p>
            <w:pPr>
              <w:spacing w:line="480" w:lineRule="auto"/>
              <w:jc w:val="center"/>
              <w:rPr>
                <w:rFonts w:hint="eastAsia" w:ascii="宋体" w:hAnsi="宋体" w:eastAsia="宋体"/>
                <w:color w:val="000000"/>
                <w:lang w:val="en-US" w:bidi="ar-SA"/>
              </w:rPr>
            </w:pPr>
            <w:r>
              <w:rPr>
                <w:rFonts w:hint="eastAsia" w:ascii="宋体" w:hAnsi="宋体" w:eastAsia="宋体"/>
                <w:color w:val="000000"/>
                <w:lang w:val="en-US" w:eastAsia="zh-CN" w:bidi="ar-SA"/>
              </w:rPr>
              <w:t>停车场</w:t>
            </w:r>
            <w:r>
              <w:rPr>
                <w:rFonts w:hint="eastAsia" w:ascii="宋体" w:hAnsi="宋体" w:eastAsia="宋体"/>
                <w:color w:val="000000"/>
                <w:lang w:val="en-US" w:bidi="ar-SA"/>
              </w:rPr>
              <w:t>外包项目</w:t>
            </w:r>
          </w:p>
        </w:tc>
        <w:tc>
          <w:tcPr>
            <w:tcW w:w="6521" w:type="dxa"/>
            <w:tcBorders>
              <w:top w:val="single" w:color="auto" w:sz="6" w:space="0"/>
              <w:left w:val="single" w:color="auto" w:sz="6" w:space="0"/>
              <w:bottom w:val="single" w:color="auto" w:sz="6" w:space="0"/>
              <w:right w:val="double" w:color="auto" w:sz="2" w:space="0"/>
            </w:tcBorders>
            <w:vAlign w:val="center"/>
          </w:tcPr>
          <w:p>
            <w:pPr>
              <w:spacing w:line="360" w:lineRule="auto"/>
              <w:jc w:val="center"/>
              <w:rPr>
                <w:rFonts w:hint="eastAsia" w:ascii="宋体" w:hAnsi="宋体" w:eastAsia="宋体"/>
                <w:color w:val="000000"/>
                <w:lang w:val="en-US" w:bidi="ar-SA"/>
              </w:rPr>
            </w:pPr>
            <w:r>
              <w:rPr>
                <w:rFonts w:hint="eastAsia" w:ascii="宋体" w:hAnsi="宋体" w:eastAsia="宋体"/>
                <w:color w:val="000000"/>
                <w:lang w:val="en-US" w:bidi="ar-SA"/>
              </w:rPr>
              <w:t>总承包报价</w:t>
            </w:r>
            <w:r>
              <w:rPr>
                <w:rFonts w:hint="eastAsia" w:ascii="宋体" w:hAnsi="宋体" w:eastAsia="宋体"/>
                <w:color w:val="000000"/>
                <w:u w:val="single"/>
                <w:lang w:val="en-US" w:bidi="ar-SA"/>
              </w:rPr>
              <w:t xml:space="preserve">：          </w:t>
            </w:r>
            <w:r>
              <w:rPr>
                <w:rFonts w:hint="eastAsia" w:ascii="宋体" w:hAnsi="宋体" w:eastAsia="宋体"/>
                <w:color w:val="000000"/>
                <w:lang w:val="en-US" w:eastAsia="zh-CN" w:bidi="ar-SA"/>
              </w:rPr>
              <w:t xml:space="preserve"> 元</w:t>
            </w:r>
            <w:r>
              <w:rPr>
                <w:rFonts w:hint="eastAsia" w:ascii="宋体" w:hAnsi="宋体" w:eastAsia="宋体"/>
                <w:color w:val="000000"/>
                <w:lang w:val="en-US" w:bidi="ar-SA"/>
              </w:rPr>
              <w:t>/年</w:t>
            </w:r>
          </w:p>
          <w:p>
            <w:pPr>
              <w:spacing w:line="360" w:lineRule="auto"/>
              <w:jc w:val="center"/>
              <w:rPr>
                <w:rFonts w:hint="eastAsia" w:ascii="宋体" w:hAnsi="宋体" w:eastAsia="宋体"/>
                <w:color w:val="000000"/>
                <w:lang w:val="en-US" w:bidi="ar-SA"/>
              </w:rPr>
            </w:pPr>
            <w:r>
              <w:rPr>
                <w:rFonts w:hint="eastAsia" w:ascii="宋体" w:hAnsi="宋体" w:eastAsia="宋体"/>
                <w:color w:val="000000"/>
                <w:lang w:val="en-US" w:bidi="ar-SA"/>
              </w:rPr>
              <w:t>合作期限：   年。</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2311" w:type="dxa"/>
            <w:vMerge w:val="continue"/>
            <w:tcBorders>
              <w:left w:val="double" w:color="auto" w:sz="2" w:space="0"/>
              <w:bottom w:val="double" w:color="auto" w:sz="2" w:space="0"/>
              <w:right w:val="single" w:color="auto" w:sz="6" w:space="0"/>
            </w:tcBorders>
            <w:vAlign w:val="center"/>
          </w:tcPr>
          <w:p>
            <w:pPr>
              <w:spacing w:line="480" w:lineRule="auto"/>
              <w:rPr>
                <w:rFonts w:hint="eastAsia" w:ascii="宋体" w:hAnsi="宋体" w:eastAsia="宋体"/>
                <w:color w:val="000000"/>
                <w:lang w:val="en-US" w:eastAsia="zh-CN" w:bidi="ar-SA"/>
              </w:rPr>
            </w:pPr>
          </w:p>
        </w:tc>
        <w:tc>
          <w:tcPr>
            <w:tcW w:w="6521" w:type="dxa"/>
            <w:tcBorders>
              <w:top w:val="single" w:color="auto" w:sz="6" w:space="0"/>
              <w:left w:val="single" w:color="auto" w:sz="6" w:space="0"/>
              <w:bottom w:val="double" w:color="auto" w:sz="2" w:space="0"/>
              <w:right w:val="double" w:color="auto" w:sz="2" w:space="0"/>
            </w:tcBorders>
            <w:vAlign w:val="center"/>
          </w:tcPr>
          <w:p>
            <w:pPr>
              <w:spacing w:line="360" w:lineRule="auto"/>
              <w:rPr>
                <w:rFonts w:hint="eastAsia" w:ascii="宋体" w:hAnsi="宋体" w:eastAsia="宋体"/>
                <w:color w:val="000000"/>
                <w:u w:val="single"/>
                <w:lang w:val="en-US" w:bidi="ar-SA"/>
              </w:rPr>
            </w:pPr>
            <w:r>
              <w:rPr>
                <w:rFonts w:hint="eastAsia" w:ascii="宋体" w:hAnsi="宋体" w:eastAsia="宋体"/>
                <w:color w:val="000000"/>
                <w:u w:val="single"/>
                <w:lang w:val="en-US" w:bidi="ar-SA"/>
              </w:rPr>
              <w:t>*新冠定点医院隔离院区划分时期，响应承包报价为：</w:t>
            </w:r>
          </w:p>
          <w:p>
            <w:pPr>
              <w:spacing w:line="360" w:lineRule="auto"/>
              <w:rPr>
                <w:rFonts w:hint="eastAsia" w:ascii="宋体" w:hAnsi="宋体" w:eastAsia="宋体"/>
                <w:color w:val="000000"/>
                <w:u w:val="single"/>
                <w:lang w:val="en-US" w:bidi="ar-SA"/>
              </w:rPr>
            </w:pPr>
          </w:p>
        </w:tc>
      </w:tr>
    </w:tbl>
    <w:p>
      <w:pPr>
        <w:pStyle w:val="7"/>
        <w:adjustRightInd w:val="0"/>
        <w:snapToGrid w:val="0"/>
        <w:spacing w:line="300" w:lineRule="auto"/>
        <w:rPr>
          <w:rFonts w:hint="eastAsia" w:hAnsi="宋体"/>
          <w:color w:val="000000"/>
        </w:rPr>
      </w:pPr>
      <w:r>
        <w:rPr>
          <w:rFonts w:hint="eastAsia" w:hAnsi="宋体"/>
          <w:color w:val="000000"/>
        </w:rPr>
        <w:t xml:space="preserve"> </w:t>
      </w:r>
    </w:p>
    <w:p>
      <w:pPr>
        <w:adjustRightInd w:val="0"/>
        <w:snapToGrid w:val="0"/>
        <w:spacing w:line="300" w:lineRule="auto"/>
        <w:ind w:firstLine="480" w:firstLineChars="200"/>
        <w:rPr>
          <w:rFonts w:hint="eastAsia" w:ascii="宋体" w:hAnsi="宋体" w:eastAsia="宋体"/>
          <w:color w:val="000000"/>
        </w:rPr>
      </w:pPr>
      <w:r>
        <w:rPr>
          <w:rFonts w:hint="eastAsia" w:ascii="宋体" w:hAnsi="宋体" w:eastAsia="宋体"/>
          <w:color w:val="000000"/>
        </w:rPr>
        <w:t>注：</w:t>
      </w:r>
    </w:p>
    <w:p>
      <w:pPr>
        <w:adjustRightInd w:val="0"/>
        <w:snapToGrid w:val="0"/>
        <w:spacing w:line="300" w:lineRule="auto"/>
        <w:ind w:firstLine="480" w:firstLineChars="200"/>
        <w:rPr>
          <w:rFonts w:hint="eastAsia" w:ascii="宋体" w:hAnsi="宋体" w:eastAsia="宋体"/>
          <w:color w:val="000000"/>
        </w:rPr>
      </w:pPr>
      <w:r>
        <w:rPr>
          <w:rFonts w:hint="eastAsia" w:ascii="宋体" w:hAnsi="宋体" w:eastAsia="宋体"/>
          <w:color w:val="000000"/>
        </w:rPr>
        <w:t>1、大写金额与小写金额不一致时，以大写金额为准。</w:t>
      </w:r>
    </w:p>
    <w:p>
      <w:pPr>
        <w:adjustRightInd w:val="0"/>
        <w:snapToGrid w:val="0"/>
        <w:spacing w:line="300" w:lineRule="auto"/>
        <w:ind w:firstLine="480" w:firstLineChars="200"/>
        <w:rPr>
          <w:rFonts w:hint="eastAsia" w:ascii="宋体" w:hAnsi="宋体" w:eastAsia="宋体"/>
          <w:color w:val="000000"/>
        </w:rPr>
      </w:pPr>
      <w:r>
        <w:rPr>
          <w:rFonts w:hint="eastAsia" w:ascii="宋体" w:hAnsi="宋体" w:eastAsia="宋体"/>
          <w:color w:val="000000"/>
        </w:rPr>
        <w:t>2、表格可扩展。</w:t>
      </w:r>
    </w:p>
    <w:p>
      <w:pPr>
        <w:adjustRightInd w:val="0"/>
        <w:snapToGrid w:val="0"/>
        <w:spacing w:line="300" w:lineRule="auto"/>
        <w:ind w:firstLine="480" w:firstLineChars="200"/>
        <w:rPr>
          <w:rFonts w:hint="eastAsia" w:ascii="宋体" w:hAnsi="宋体" w:eastAsia="宋体"/>
          <w:color w:val="000000"/>
        </w:rPr>
      </w:pPr>
      <w:r>
        <w:rPr>
          <w:rFonts w:hint="eastAsia" w:ascii="宋体" w:hAnsi="宋体" w:eastAsia="宋体"/>
          <w:color w:val="000000"/>
        </w:rPr>
        <w:t xml:space="preserve"> </w:t>
      </w:r>
    </w:p>
    <w:p>
      <w:pPr>
        <w:adjustRightInd w:val="0"/>
        <w:snapToGrid w:val="0"/>
        <w:spacing w:line="300" w:lineRule="auto"/>
        <w:ind w:firstLine="480" w:firstLineChars="200"/>
        <w:rPr>
          <w:rFonts w:hint="eastAsia" w:ascii="宋体" w:hAnsi="宋体" w:eastAsia="宋体"/>
          <w:color w:val="000000"/>
        </w:rPr>
      </w:pPr>
    </w:p>
    <w:p>
      <w:pPr>
        <w:adjustRightInd w:val="0"/>
        <w:snapToGrid w:val="0"/>
        <w:spacing w:line="300" w:lineRule="auto"/>
        <w:ind w:firstLine="480" w:firstLineChars="200"/>
        <w:rPr>
          <w:rFonts w:hint="eastAsia" w:ascii="宋体" w:hAnsi="宋体" w:eastAsia="宋体"/>
          <w:color w:val="000000"/>
        </w:rPr>
      </w:pPr>
    </w:p>
    <w:p>
      <w:pPr>
        <w:adjustRightInd w:val="0"/>
        <w:snapToGrid w:val="0"/>
        <w:spacing w:line="300" w:lineRule="auto"/>
        <w:ind w:firstLine="480" w:firstLineChars="200"/>
        <w:rPr>
          <w:rFonts w:hint="eastAsia" w:ascii="宋体" w:hAnsi="宋体" w:eastAsia="宋体"/>
          <w:color w:val="000000"/>
        </w:rPr>
      </w:pPr>
      <w:r>
        <w:rPr>
          <w:rFonts w:hint="eastAsia" w:ascii="宋体" w:hAnsi="宋体" w:eastAsia="宋体"/>
          <w:color w:val="000000"/>
        </w:rPr>
        <w:t xml:space="preserve"> </w:t>
      </w:r>
    </w:p>
    <w:p>
      <w:pPr>
        <w:wordWrap w:val="0"/>
        <w:adjustRightInd w:val="0"/>
        <w:snapToGrid w:val="0"/>
        <w:spacing w:line="300" w:lineRule="auto"/>
        <w:ind w:firstLine="480" w:firstLineChars="200"/>
        <w:jc w:val="right"/>
        <w:rPr>
          <w:rFonts w:hint="eastAsia" w:ascii="宋体" w:hAnsi="宋体" w:eastAsia="宋体"/>
          <w:color w:val="000000"/>
        </w:rPr>
      </w:pPr>
      <w:r>
        <w:rPr>
          <w:rFonts w:hint="eastAsia" w:ascii="宋体" w:hAnsi="宋体" w:eastAsia="宋体"/>
          <w:color w:val="000000"/>
        </w:rPr>
        <w:t xml:space="preserve">响应人全称（盖单位公章）：                    </w:t>
      </w:r>
    </w:p>
    <w:p>
      <w:pPr>
        <w:adjustRightInd w:val="0"/>
        <w:snapToGrid w:val="0"/>
        <w:spacing w:line="300" w:lineRule="auto"/>
        <w:ind w:firstLine="480" w:firstLineChars="200"/>
        <w:jc w:val="right"/>
        <w:rPr>
          <w:rFonts w:hint="eastAsia" w:ascii="宋体" w:hAnsi="宋体" w:eastAsia="宋体"/>
          <w:color w:val="000000"/>
        </w:rPr>
      </w:pPr>
      <w:r>
        <w:rPr>
          <w:rFonts w:hint="eastAsia" w:ascii="宋体" w:hAnsi="宋体" w:eastAsia="宋体"/>
          <w:color w:val="000000"/>
        </w:rPr>
        <w:t xml:space="preserve"> </w:t>
      </w:r>
    </w:p>
    <w:p>
      <w:pPr>
        <w:wordWrap w:val="0"/>
        <w:adjustRightInd w:val="0"/>
        <w:snapToGrid w:val="0"/>
        <w:spacing w:line="300" w:lineRule="auto"/>
        <w:ind w:firstLine="480" w:firstLineChars="200"/>
        <w:jc w:val="right"/>
        <w:rPr>
          <w:rFonts w:hint="eastAsia" w:ascii="宋体" w:hAnsi="宋体" w:eastAsia="宋体"/>
          <w:color w:val="000000"/>
        </w:rPr>
      </w:pPr>
      <w:r>
        <w:rPr>
          <w:rFonts w:hint="eastAsia" w:ascii="宋体" w:hAnsi="宋体" w:eastAsia="宋体"/>
          <w:color w:val="000000"/>
        </w:rPr>
        <w:t xml:space="preserve">响应文件签署人（签字或盖章）：                 </w:t>
      </w:r>
    </w:p>
    <w:p>
      <w:pPr>
        <w:adjustRightInd w:val="0"/>
        <w:snapToGrid w:val="0"/>
        <w:spacing w:line="300" w:lineRule="auto"/>
        <w:ind w:firstLine="480" w:firstLineChars="200"/>
        <w:jc w:val="right"/>
        <w:rPr>
          <w:rFonts w:hint="eastAsia" w:ascii="宋体" w:hAnsi="宋体" w:eastAsia="宋体"/>
          <w:color w:val="000000"/>
        </w:rPr>
      </w:pPr>
      <w:r>
        <w:rPr>
          <w:rFonts w:hint="eastAsia" w:ascii="宋体" w:hAnsi="宋体" w:eastAsia="宋体"/>
          <w:color w:val="000000"/>
        </w:rPr>
        <w:t xml:space="preserve"> </w:t>
      </w:r>
    </w:p>
    <w:p>
      <w:pPr>
        <w:adjustRightInd w:val="0"/>
        <w:snapToGrid w:val="0"/>
        <w:spacing w:line="300" w:lineRule="auto"/>
        <w:ind w:firstLine="480" w:firstLineChars="200"/>
        <w:jc w:val="right"/>
        <w:rPr>
          <w:rFonts w:hint="eastAsia" w:ascii="宋体" w:hAnsi="宋体" w:eastAsia="宋体"/>
          <w:color w:val="000000"/>
          <w:kern w:val="0"/>
        </w:rPr>
      </w:pPr>
      <w:r>
        <w:rPr>
          <w:rFonts w:hint="eastAsia" w:ascii="宋体" w:hAnsi="宋体" w:eastAsia="宋体"/>
          <w:color w:val="000000"/>
        </w:rPr>
        <w:t xml:space="preserve">日期：        </w:t>
      </w:r>
      <w:r>
        <w:rPr>
          <w:rFonts w:hint="eastAsia" w:ascii="宋体" w:hAnsi="宋体" w:eastAsia="宋体"/>
          <w:color w:val="000000"/>
          <w:kern w:val="0"/>
        </w:rPr>
        <w:t>年    月     日</w:t>
      </w:r>
    </w:p>
    <w:p>
      <w:pPr>
        <w:adjustRightInd w:val="0"/>
        <w:snapToGrid w:val="0"/>
        <w:spacing w:line="300" w:lineRule="auto"/>
        <w:ind w:firstLine="480" w:firstLineChars="200"/>
        <w:jc w:val="right"/>
        <w:rPr>
          <w:rFonts w:hint="eastAsia" w:ascii="宋体" w:hAnsi="宋体" w:eastAsia="宋体"/>
          <w:color w:val="000000"/>
          <w:kern w:val="0"/>
        </w:rPr>
      </w:pPr>
      <w:r>
        <w:rPr>
          <w:rFonts w:hint="eastAsia" w:ascii="宋体" w:hAnsi="宋体" w:eastAsia="宋体"/>
          <w:color w:val="000000"/>
          <w:kern w:val="0"/>
        </w:rPr>
        <w:t xml:space="preserve"> </w:t>
      </w:r>
    </w:p>
    <w:p>
      <w:pPr>
        <w:widowControl/>
        <w:spacing w:line="440" w:lineRule="exact"/>
        <w:rPr>
          <w:rFonts w:hint="eastAsia" w:ascii="宋体" w:hAnsi="宋体" w:eastAsia="宋体"/>
        </w:rPr>
      </w:pPr>
    </w:p>
    <w:p>
      <w:pPr>
        <w:widowControl/>
        <w:spacing w:line="440" w:lineRule="exact"/>
        <w:rPr>
          <w:rFonts w:hint="eastAsia" w:ascii="宋体" w:hAnsi="宋体" w:eastAsia="宋体"/>
        </w:rPr>
      </w:pPr>
    </w:p>
    <w:p>
      <w:pPr>
        <w:widowControl/>
        <w:spacing w:line="440" w:lineRule="exact"/>
        <w:rPr>
          <w:rFonts w:hint="eastAsia" w:ascii="宋体" w:hAnsi="宋体" w:eastAsia="宋体"/>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DengXian Ligh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A4096B"/>
    <w:multiLevelType w:val="multilevel"/>
    <w:tmpl w:val="4BA4096B"/>
    <w:lvl w:ilvl="0" w:tentative="0">
      <w:start w:val="2"/>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0MWVjZjQ2NDI1NGI2ZTRkNGY3M2Y4MjZiMmM5NTYifQ=="/>
  </w:docVars>
  <w:rsids>
    <w:rsidRoot w:val="00291235"/>
    <w:rsid w:val="001212E7"/>
    <w:rsid w:val="00291235"/>
    <w:rsid w:val="003535E6"/>
    <w:rsid w:val="003A4B3F"/>
    <w:rsid w:val="004F10E2"/>
    <w:rsid w:val="009258CA"/>
    <w:rsid w:val="00AB36C6"/>
    <w:rsid w:val="00DC7817"/>
    <w:rsid w:val="00E415CA"/>
    <w:rsid w:val="104135F9"/>
    <w:rsid w:val="1E6302FE"/>
    <w:rsid w:val="2B1B7EFF"/>
    <w:rsid w:val="6592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qFormat/>
    <w:uiPriority w:val="9"/>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link w:val="22"/>
    <w:semiHidden/>
    <w:unhideWhenUsed/>
    <w:uiPriority w:val="99"/>
    <w:pPr>
      <w:spacing w:after="120"/>
    </w:pPr>
  </w:style>
  <w:style w:type="paragraph" w:styleId="6">
    <w:name w:val="Body Text Indent"/>
    <w:basedOn w:val="1"/>
    <w:link w:val="16"/>
    <w:semiHidden/>
    <w:unhideWhenUsed/>
    <w:uiPriority w:val="99"/>
    <w:pPr>
      <w:spacing w:after="120"/>
      <w:ind w:left="420" w:leftChars="200"/>
    </w:pPr>
  </w:style>
  <w:style w:type="paragraph" w:styleId="7">
    <w:name w:val="Plain Text"/>
    <w:basedOn w:val="1"/>
    <w:link w:val="20"/>
    <w:unhideWhenUsed/>
    <w:uiPriority w:val="99"/>
    <w:rPr>
      <w:rFonts w:ascii="宋体" w:hAnsi="Courier New" w:eastAsia="宋体" w:cs="Times New Roman"/>
      <w:kern w:val="0"/>
      <w:sz w:val="20"/>
      <w:szCs w:val="20"/>
    </w:rPr>
  </w:style>
  <w:style w:type="paragraph" w:styleId="8">
    <w:name w:val="Body Text First Indent 2"/>
    <w:basedOn w:val="1"/>
    <w:link w:val="17"/>
    <w:semiHidden/>
    <w:unhideWhenUsed/>
    <w:uiPriority w:val="99"/>
    <w:pPr>
      <w:widowControl/>
      <w:spacing w:before="100" w:beforeAutospacing="1" w:after="100" w:afterAutospacing="1"/>
      <w:jc w:val="left"/>
    </w:pPr>
    <w:rPr>
      <w:rFonts w:ascii="Times New Roman" w:hAnsi="Times New Roman" w:cs="Times New Roman"/>
      <w:kern w:val="0"/>
    </w:rPr>
  </w:style>
  <w:style w:type="character" w:customStyle="1" w:styleId="11">
    <w:name w:val="标题 1字符"/>
    <w:basedOn w:val="10"/>
    <w:link w:val="2"/>
    <w:uiPriority w:val="9"/>
    <w:rPr>
      <w:rFonts w:ascii="Times New Roman" w:hAnsi="Times New Roman" w:cs="Times New Roman"/>
      <w:b/>
      <w:bCs/>
      <w:kern w:val="36"/>
      <w:sz w:val="48"/>
      <w:szCs w:val="48"/>
    </w:rPr>
  </w:style>
  <w:style w:type="character" w:customStyle="1" w:styleId="12">
    <w:name w:val="标题 3字符"/>
    <w:basedOn w:val="10"/>
    <w:link w:val="4"/>
    <w:uiPriority w:val="9"/>
    <w:rPr>
      <w:rFonts w:ascii="Times New Roman" w:hAnsi="Times New Roman" w:cs="Times New Roman"/>
      <w:b/>
      <w:bCs/>
      <w:kern w:val="0"/>
      <w:sz w:val="27"/>
      <w:szCs w:val="27"/>
    </w:rPr>
  </w:style>
  <w:style w:type="paragraph" w:customStyle="1" w:styleId="13">
    <w:name w:val="p"/>
    <w:basedOn w:val="1"/>
    <w:uiPriority w:val="0"/>
    <w:pPr>
      <w:widowControl/>
      <w:spacing w:before="100" w:beforeAutospacing="1" w:after="100" w:afterAutospacing="1"/>
      <w:jc w:val="left"/>
    </w:pPr>
    <w:rPr>
      <w:rFonts w:ascii="Times New Roman" w:hAnsi="Times New Roman" w:cs="Times New Roman"/>
      <w:kern w:val="0"/>
    </w:rPr>
  </w:style>
  <w:style w:type="character" w:customStyle="1" w:styleId="14">
    <w:name w:val="15"/>
    <w:basedOn w:val="10"/>
    <w:uiPriority w:val="0"/>
  </w:style>
  <w:style w:type="character" w:customStyle="1" w:styleId="15">
    <w:name w:val="apple-converted-space"/>
    <w:basedOn w:val="10"/>
    <w:uiPriority w:val="0"/>
  </w:style>
  <w:style w:type="character" w:customStyle="1" w:styleId="16">
    <w:name w:val="正文文本缩进字符"/>
    <w:basedOn w:val="10"/>
    <w:link w:val="6"/>
    <w:semiHidden/>
    <w:uiPriority w:val="99"/>
  </w:style>
  <w:style w:type="character" w:customStyle="1" w:styleId="17">
    <w:name w:val="正文首行缩进 2字符"/>
    <w:basedOn w:val="16"/>
    <w:link w:val="8"/>
    <w:semiHidden/>
    <w:uiPriority w:val="99"/>
    <w:rPr>
      <w:rFonts w:ascii="Times New Roman" w:hAnsi="Times New Roman" w:cs="Times New Roman"/>
      <w:kern w:val="0"/>
    </w:rPr>
  </w:style>
  <w:style w:type="character" w:customStyle="1" w:styleId="18">
    <w:name w:val="标题 2字符"/>
    <w:basedOn w:val="10"/>
    <w:link w:val="3"/>
    <w:semiHidden/>
    <w:uiPriority w:val="9"/>
    <w:rPr>
      <w:rFonts w:asciiTheme="majorHAnsi" w:hAnsiTheme="majorHAnsi" w:eastAsiaTheme="majorEastAsia" w:cstheme="majorBidi"/>
      <w:b/>
      <w:bCs/>
      <w:sz w:val="32"/>
      <w:szCs w:val="32"/>
    </w:rPr>
  </w:style>
  <w:style w:type="character" w:customStyle="1" w:styleId="19">
    <w:name w:val="10"/>
    <w:basedOn w:val="10"/>
    <w:uiPriority w:val="0"/>
    <w:rPr>
      <w:rFonts w:hint="default" w:ascii="Arial" w:hAnsi="Arial" w:cs="Arial"/>
    </w:rPr>
  </w:style>
  <w:style w:type="character" w:customStyle="1" w:styleId="20">
    <w:name w:val="纯文本字符"/>
    <w:basedOn w:val="10"/>
    <w:link w:val="7"/>
    <w:uiPriority w:val="99"/>
    <w:rPr>
      <w:rFonts w:ascii="宋体" w:hAnsi="Courier New" w:eastAsia="宋体" w:cs="Times New Roman"/>
      <w:kern w:val="0"/>
      <w:sz w:val="20"/>
      <w:szCs w:val="20"/>
    </w:rPr>
  </w:style>
  <w:style w:type="paragraph" w:styleId="21">
    <w:name w:val="List Paragraph"/>
    <w:basedOn w:val="1"/>
    <w:qFormat/>
    <w:uiPriority w:val="34"/>
    <w:pPr>
      <w:ind w:firstLine="420" w:firstLineChars="200"/>
    </w:pPr>
  </w:style>
  <w:style w:type="character" w:customStyle="1" w:styleId="22">
    <w:name w:val="正文文本字符"/>
    <w:basedOn w:val="10"/>
    <w:link w:val="5"/>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3473</Words>
  <Characters>3686</Characters>
  <Lines>36</Lines>
  <Paragraphs>10</Paragraphs>
  <TotalTime>2</TotalTime>
  <ScaleCrop>false</ScaleCrop>
  <LinksUpToDate>false</LinksUpToDate>
  <CharactersWithSpaces>3887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2022-12-30T06:37:00Z</dcterms:created>
  <dc:creator>Microsoft Office 用户</dc:creator>
  <cp:lastModifiedBy>Administrator</cp:lastModifiedBy>
  <cp:lastPrinted>2022-12-30T06:48:00Z</cp:lastPrinted>
  <dcterms:modified xsi:type="dcterms:W3CDTF">2022-12-30T07:18:17Z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86243E03256B41F2B4FF476BBE3452FF</vt:lpwstr>
  </property>
</Properties>
</file>